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  <w:lang w:val="en-US" w:eastAsia="zh-CN"/>
        </w:rPr>
        <w:t>潜江市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  <w:lang w:eastAsia="zh-CN"/>
        </w:rPr>
        <w:t>经信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  <w:lang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</w:rPr>
        <w:t>信息公开申请表</w:t>
      </w:r>
    </w:p>
    <w:p>
      <w:pPr>
        <w:jc w:val="center"/>
        <w:outlineLvl w:val="0"/>
        <w:rPr>
          <w:rFonts w:hint="eastAsia" w:ascii="仿宋_GB2312" w:hAnsi="仿宋_GB2312" w:eastAsia="仿宋_GB2312" w:cs="方正小标宋简体"/>
          <w:color w:val="000000"/>
          <w:szCs w:val="32"/>
        </w:rPr>
      </w:pPr>
    </w:p>
    <w:tbl>
      <w:tblPr>
        <w:tblStyle w:val="2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6AAD7D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2019-05-13T02:00:00Z</dcterms:created>
  <dc:creator>行鱼</dc:creator>
  <cp:lastModifiedBy>蜗牛在家喊加油◇◇</cp:lastModifiedBy>
  <dcterms:modified xsi:type="dcterms:W3CDTF">2019-07-17T02:19:12Z</dcterms:modified>
  <dc:title>潜江市财政局信息公开申请表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