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582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6587354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2F771B4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潜江市企校联合创新中心参评名单</w:t>
      </w:r>
    </w:p>
    <w:tbl>
      <w:tblPr>
        <w:tblStyle w:val="10"/>
        <w:tblW w:w="850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155"/>
        <w:gridCol w:w="2205"/>
        <w:gridCol w:w="1740"/>
        <w:gridCol w:w="2727"/>
      </w:tblGrid>
      <w:tr w14:paraId="6102F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D8B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E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</w:t>
            </w:r>
          </w:p>
          <w:p w14:paraId="3889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5E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655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A42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合作高校、科研院所</w:t>
            </w:r>
          </w:p>
        </w:tc>
      </w:tr>
      <w:tr w14:paraId="0668F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2E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D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14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潜江市凿岩钻具及超硬材料企校联合创新中心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97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潜江市江汉钻具有限公司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1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武汉大学</w:t>
            </w:r>
          </w:p>
        </w:tc>
      </w:tr>
      <w:tr w14:paraId="6B14B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48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AE0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7C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潜江市功能型二氧化钛企校联合创新中心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DC2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潜江方圆钛白有限公司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0D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湖北工业大学</w:t>
            </w:r>
          </w:p>
        </w:tc>
      </w:tr>
      <w:tr w14:paraId="1F706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749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8B7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4F4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潜江市高端精细化工中间体企校联合创新中心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7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湖北可赛化工有限公司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268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湖北工业大学</w:t>
            </w:r>
          </w:p>
        </w:tc>
      </w:tr>
      <w:tr w14:paraId="1C8A2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E68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2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8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潜江市碳化硅晶体企校联合创新中心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5A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武汉新硅科技潜江有限公司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E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武汉工程大学</w:t>
            </w:r>
          </w:p>
        </w:tc>
      </w:tr>
      <w:tr w14:paraId="25B31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DCE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83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D8C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潜江市甲壳素企校联合创新中心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881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华山科技股份有限公司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CB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武汉大学</w:t>
            </w:r>
          </w:p>
        </w:tc>
      </w:tr>
      <w:tr w14:paraId="4A831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BC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98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50C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潜江市虾稻生产管理信息平台企校联合创新中心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DB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潜江市巨金米业有限公司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4F3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武汉轻工大学</w:t>
            </w:r>
          </w:p>
        </w:tc>
      </w:tr>
      <w:tr w14:paraId="73D18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F2E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03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54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潜江市生鲜小龙虾智能物流企校联合创新中心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732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湖北潜网生态小龙虾产业园集团有限公司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E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湖北省农业科学院农产品加工与核农技术研究所</w:t>
            </w:r>
          </w:p>
        </w:tc>
      </w:tr>
      <w:tr w14:paraId="29E629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617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6E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49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潜江市高品质潜江大豆高值化利用企校联合创新中心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DF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质每（湖北）健康科技有限公司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D97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武汉轻工大学</w:t>
            </w:r>
          </w:p>
        </w:tc>
      </w:tr>
      <w:tr w14:paraId="1EB080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3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41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D20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潜江市地方鸡健康养殖企校联合创新中心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5F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潜江市康宏生态禽业有限公司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4FD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武汉市农业科学院</w:t>
            </w:r>
          </w:p>
        </w:tc>
      </w:tr>
      <w:tr w14:paraId="09094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5F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23A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D2D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潜江市大白猪资源创新及核心种源培育企校联合创新中心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43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潜江市宏光畜牧有限公司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CA9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湖北省农业科学院畜牧兽医研究所</w:t>
            </w:r>
          </w:p>
        </w:tc>
      </w:tr>
      <w:tr w14:paraId="25FDC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AB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C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C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潜江市虾稻深加工企校联合创新中心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22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湖北心辉粮油股份有限公司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D6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湖北省农业科学院农产品加工与核农技术研究所</w:t>
            </w:r>
          </w:p>
        </w:tc>
      </w:tr>
      <w:tr w14:paraId="4D023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82B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B9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B2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潜江市冷冻小龙虾高质加工与冷链物流企校联合创新中心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C2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湖北绿亿园食品科技有限公司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1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湖北省农业科学院农产品加工与核农技术研究所</w:t>
            </w:r>
          </w:p>
        </w:tc>
      </w:tr>
      <w:tr w14:paraId="24DB5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65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84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26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潜江市秸秆利用与肉牛健康养殖企校联合创新中心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D1E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湖北鹏乐农业发展有限公司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8C1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湖北省农业科学院畜牧兽医研究所</w:t>
            </w:r>
          </w:p>
        </w:tc>
      </w:tr>
      <w:tr w14:paraId="39A1D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E3D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15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A2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潜江市耕地土壤重金属污染修复企校联合创新中心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D4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武汉市沃农肥业有限公司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6D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湖北省农业科学院植保土肥研究所</w:t>
            </w:r>
          </w:p>
        </w:tc>
      </w:tr>
      <w:tr w14:paraId="4DB79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2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16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企校联合创新中心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462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潜江市危险废物清洁再生企校联合创新中心</w:t>
            </w:r>
          </w:p>
        </w:tc>
        <w:tc>
          <w:tcPr>
            <w:tcW w:w="1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69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湖北永绍科技股份有限公司</w:t>
            </w:r>
          </w:p>
        </w:tc>
        <w:tc>
          <w:tcPr>
            <w:tcW w:w="27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C9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华中科技大学</w:t>
            </w:r>
          </w:p>
        </w:tc>
      </w:tr>
    </w:tbl>
    <w:p w14:paraId="71EA5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95AAC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DE216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59388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69249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2" w:name="_GoBack"/>
    </w:p>
    <w:p w14:paraId="24C69B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C7568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93AF9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FBB6D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11B8B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7591E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D7D98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30F60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bookmarkEnd w:id="2"/>
    <w:p w14:paraId="16FDD832">
      <w:pPr>
        <w:rPr>
          <w:rFonts w:hint="eastAsia" w:ascii="Times New Roman" w:hAnsi="Times New Roman" w:eastAsia="黑体" w:cs="黑体"/>
          <w:sz w:val="32"/>
          <w:szCs w:val="32"/>
        </w:rPr>
      </w:pPr>
    </w:p>
    <w:p w14:paraId="16198213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2003477C">
      <w:pPr>
        <w:jc w:val="center"/>
        <w:rPr>
          <w:rFonts w:hint="default" w:ascii="Times New Roman" w:hAnsi="Times New Roman" w:eastAsia="黑体"/>
          <w:sz w:val="52"/>
          <w:szCs w:val="52"/>
        </w:rPr>
      </w:pPr>
    </w:p>
    <w:p w14:paraId="58738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潜江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市企校联合创新中心</w:t>
      </w:r>
    </w:p>
    <w:p w14:paraId="5D960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绩效自评报告</w:t>
      </w:r>
    </w:p>
    <w:p w14:paraId="1C62FCCD">
      <w:pPr>
        <w:jc w:val="both"/>
        <w:rPr>
          <w:rFonts w:ascii="Times New Roman" w:hAnsi="Times New Roman"/>
          <w:sz w:val="32"/>
          <w:szCs w:val="32"/>
        </w:rPr>
      </w:pPr>
    </w:p>
    <w:p w14:paraId="15FF4185">
      <w:pPr>
        <w:rPr>
          <w:rFonts w:ascii="Times New Roman" w:hAnsi="Times New Roman"/>
          <w:sz w:val="32"/>
          <w:szCs w:val="32"/>
        </w:rPr>
      </w:pPr>
    </w:p>
    <w:p w14:paraId="5509549E">
      <w:pPr>
        <w:rPr>
          <w:rFonts w:ascii="Times New Roman" w:hAnsi="Times New Roman"/>
          <w:sz w:val="32"/>
          <w:szCs w:val="32"/>
        </w:rPr>
      </w:pPr>
    </w:p>
    <w:p w14:paraId="7BD5EE3D">
      <w:pPr>
        <w:rPr>
          <w:rFonts w:hint="eastAsia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创新中心名称：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eastAsia="zh-CN"/>
        </w:rPr>
        <w:t>潜江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>市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>*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>***企校联合创新中心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</w:t>
      </w:r>
    </w:p>
    <w:p w14:paraId="3CC67A85">
      <w:pPr>
        <w:rPr>
          <w:rFonts w:hint="default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依托单位（盖章）：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                                 </w:t>
      </w:r>
    </w:p>
    <w:p w14:paraId="1D42AFEB">
      <w:pPr>
        <w:rPr>
          <w:rFonts w:hint="eastAsia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合作高校</w:t>
      </w:r>
      <w:r>
        <w:rPr>
          <w:rFonts w:hint="default" w:ascii="Times New Roman" w:hAnsi="Times New Roman" w:eastAsia="仿宋_GB2312" w:cs="仿宋_GB2312"/>
          <w:sz w:val="32"/>
          <w:szCs w:val="32"/>
        </w:rPr>
        <w:t>/</w:t>
      </w:r>
      <w:r>
        <w:rPr>
          <w:rFonts w:hint="eastAsia" w:ascii="Times New Roman" w:hAnsi="Times New Roman" w:eastAsia="仿宋_GB2312" w:cs="仿宋_GB2312"/>
          <w:sz w:val="32"/>
          <w:szCs w:val="32"/>
        </w:rPr>
        <w:t>科研院所（盖章）：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</w:t>
      </w:r>
    </w:p>
    <w:p w14:paraId="46305F1F">
      <w:pPr>
        <w:rPr>
          <w:rFonts w:hint="eastAsia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联系人：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</w:t>
      </w:r>
    </w:p>
    <w:p w14:paraId="42D1291C">
      <w:pPr>
        <w:rPr>
          <w:rFonts w:hint="default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联系电话：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                                    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</w:t>
      </w:r>
    </w:p>
    <w:p w14:paraId="479AE79A">
      <w:pPr>
        <w:rPr>
          <w:rFonts w:hint="eastAsia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所在区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域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    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</w:t>
      </w:r>
    </w:p>
    <w:p w14:paraId="5516EBF9">
      <w:pPr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填报时间：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p w14:paraId="21FF4A81">
      <w:pPr>
        <w:rPr>
          <w:rFonts w:ascii="Times New Roman" w:hAnsi="Times New Roman"/>
          <w:sz w:val="32"/>
          <w:szCs w:val="32"/>
        </w:rPr>
      </w:pPr>
    </w:p>
    <w:p w14:paraId="6F45F6D8">
      <w:pPr>
        <w:rPr>
          <w:rFonts w:ascii="Times New Roman" w:hAnsi="Times New Roman"/>
          <w:sz w:val="32"/>
          <w:szCs w:val="32"/>
        </w:rPr>
      </w:pPr>
    </w:p>
    <w:p w14:paraId="0A251E99">
      <w:pPr>
        <w:rPr>
          <w:rFonts w:ascii="Times New Roman" w:hAnsi="Times New Roman"/>
          <w:sz w:val="32"/>
          <w:szCs w:val="32"/>
        </w:rPr>
      </w:pPr>
    </w:p>
    <w:p w14:paraId="5D386C6B">
      <w:pPr>
        <w:jc w:val="center"/>
        <w:rPr>
          <w:rFonts w:hint="eastAsia"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潜江</w:t>
      </w:r>
      <w:r>
        <w:rPr>
          <w:rFonts w:hint="eastAsia" w:ascii="Times New Roman" w:hAnsi="Times New Roman" w:eastAsia="楷体_GB2312" w:cs="楷体_GB2312"/>
          <w:sz w:val="32"/>
          <w:szCs w:val="32"/>
        </w:rPr>
        <w:t>市科学技术局</w:t>
      </w:r>
    </w:p>
    <w:p w14:paraId="2B99A42F">
      <w:pPr>
        <w:jc w:val="center"/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</w:rPr>
      </w:pPr>
      <w:r>
        <w:rPr>
          <w:rFonts w:hint="eastAsia" w:ascii="Times New Roman" w:hAnsi="Times New Roman" w:eastAsia="楷体_GB2312" w:cs="楷体_GB2312"/>
          <w:sz w:val="32"/>
          <w:szCs w:val="32"/>
          <w:highlight w:val="none"/>
        </w:rPr>
        <w:t>二〇二</w:t>
      </w:r>
      <w:r>
        <w:rPr>
          <w:rFonts w:hint="eastAsia" w:ascii="Times New Roman" w:hAnsi="Times New Roman" w:eastAsia="楷体_GB2312" w:cs="楷体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楷体_GB2312" w:cs="楷体_GB2312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楷体_GB2312" w:cs="楷体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楷体_GB2312" w:cs="楷体_GB2312"/>
          <w:sz w:val="32"/>
          <w:szCs w:val="32"/>
          <w:highlight w:val="none"/>
        </w:rPr>
        <w:t>月</w:t>
      </w:r>
    </w:p>
    <w:p w14:paraId="6BCF6015">
      <w:pPr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</w:p>
    <w:p w14:paraId="60EB9BDA">
      <w:pPr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承诺书</w:t>
      </w:r>
    </w:p>
    <w:p w14:paraId="38228941">
      <w:pPr>
        <w:rPr>
          <w:rFonts w:ascii="Times New Roman" w:hAnsi="Times New Roman"/>
          <w:sz w:val="32"/>
          <w:szCs w:val="32"/>
        </w:rPr>
      </w:pPr>
    </w:p>
    <w:p w14:paraId="4A0F401B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  <w:t>我单位（名称）</w:t>
      </w: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u w:val="single"/>
          <w:lang w:val="en-US" w:eastAsia="zh-CN" w:bidi="ar"/>
        </w:rPr>
        <w:t xml:space="preserve">              </w:t>
      </w: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  <w:t>，统一社会信用代码为</w:t>
      </w: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u w:val="single"/>
          <w:lang w:val="en-US" w:eastAsia="zh-CN" w:bidi="ar"/>
        </w:rPr>
        <w:t xml:space="preserve">                       </w:t>
      </w: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  <w:t>。</w:t>
      </w:r>
    </w:p>
    <w:p w14:paraId="5887DD37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  <w:t>为推进社会信用体系建设，加强企业诚信自律，建立诚信经营长效机制，我单位公开向社会郑重承诺如下：</w:t>
      </w:r>
    </w:p>
    <w:p w14:paraId="36FA2E3D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  <w:t>一、提供给行政部门、行业管理部门、司法部门及行业组织的所有资料均合法、真实、有效，并对所提供资料的真实性负责；</w:t>
      </w:r>
    </w:p>
    <w:p w14:paraId="0332D56D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  <w:t>二、遵守国家法律、法规、规章和政策规定，开展生产经营活动，主动接受行业监管，自愿接受依法开展的日常检查；</w:t>
      </w:r>
    </w:p>
    <w:p w14:paraId="366E6774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  <w:t>三、若发生违法失信行为，将依照有关法律、法规规章和政策规定接受处罚，并依法承担相应责任；</w:t>
      </w:r>
    </w:p>
    <w:p w14:paraId="1B615E31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  <w:t>四、自觉接受政府、行业组织、社会公众、新闻舆论的监督，积极履行社会责任；</w:t>
      </w:r>
    </w:p>
    <w:p w14:paraId="162E7891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  <w:t>五、自愿按照信用信息管理有关要求，将信用承诺信息纳入各级信用信息共享平台，并通过各级信用网站向社会公开。</w:t>
      </w:r>
    </w:p>
    <w:p w14:paraId="5DABF2AE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3200" w:firstLineChars="1000"/>
        <w:jc w:val="both"/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</w:pPr>
    </w:p>
    <w:p w14:paraId="1EE1A74B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3200" w:firstLineChars="1000"/>
        <w:jc w:val="both"/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</w:pPr>
    </w:p>
    <w:p w14:paraId="23EB962A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3200" w:firstLineChars="1000"/>
        <w:jc w:val="both"/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  <w:t>承诺单位（加盖公章）</w:t>
      </w:r>
    </w:p>
    <w:p w14:paraId="32B2003B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3520" w:firstLineChars="1100"/>
        <w:jc w:val="both"/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  <w:t>法定代表人签字：</w:t>
      </w:r>
    </w:p>
    <w:p w14:paraId="7C61A409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480" w:firstLineChars="1400"/>
        <w:jc w:val="both"/>
        <w:rPr>
          <w:rFonts w:hint="default" w:ascii="Calibri" w:hAnsi="Calibri" w:eastAsia="方正仿宋_GBK" w:cs="Times New Roman"/>
          <w:color w:val="auto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color w:val="auto"/>
          <w:kern w:val="2"/>
          <w:sz w:val="32"/>
          <w:szCs w:val="32"/>
          <w:lang w:val="en-US" w:eastAsia="zh-CN" w:bidi="ar"/>
        </w:rPr>
        <w:t xml:space="preserve">   年      月      日</w:t>
      </w:r>
    </w:p>
    <w:p w14:paraId="67AF9D1E">
      <w:pPr>
        <w:adjustRightInd w:val="0"/>
        <w:snapToGrid w:val="0"/>
        <w:spacing w:line="600" w:lineRule="exact"/>
        <w:ind w:firstLine="320" w:firstLineChars="100"/>
        <w:jc w:val="left"/>
        <w:rPr>
          <w:rFonts w:hint="default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一、基本情况</w:t>
      </w:r>
    </w:p>
    <w:tbl>
      <w:tblPr>
        <w:tblStyle w:val="10"/>
        <w:tblW w:w="9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938"/>
        <w:gridCol w:w="1175"/>
        <w:gridCol w:w="787"/>
        <w:gridCol w:w="1525"/>
        <w:gridCol w:w="454"/>
        <w:gridCol w:w="1936"/>
      </w:tblGrid>
      <w:tr w14:paraId="7EE04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exact"/>
          <w:jc w:val="center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8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lang w:eastAsia="zh-CN"/>
              </w:rPr>
              <w:t>企校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  <w:t>创新中心名称</w:t>
            </w:r>
          </w:p>
        </w:tc>
        <w:tc>
          <w:tcPr>
            <w:tcW w:w="78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72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3F89A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exact"/>
          <w:jc w:val="center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26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  <w:t>依托单位</w:t>
            </w:r>
          </w:p>
        </w:tc>
        <w:tc>
          <w:tcPr>
            <w:tcW w:w="3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F4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2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0B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  <w:t>合作高校/科研院所</w:t>
            </w: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ED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</w:tr>
      <w:tr w14:paraId="79168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8" w:hRule="atLeast"/>
          <w:jc w:val="center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82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  <w:t>所属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  <w:t>领域</w:t>
            </w:r>
          </w:p>
        </w:tc>
        <w:tc>
          <w:tcPr>
            <w:tcW w:w="78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AB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1.光电子信息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□2.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生物医药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□3.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先进制造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4.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新能源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 xml:space="preserve">5.新材料  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□6.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资源与环境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□7.现代农业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高技术服务业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其他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</w:p>
        </w:tc>
      </w:tr>
      <w:tr w14:paraId="32AEE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  <w:jc w:val="center"/>
        </w:trPr>
        <w:tc>
          <w:tcPr>
            <w:tcW w:w="14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B6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lang w:eastAsia="zh-CN"/>
              </w:rPr>
              <w:t>中心</w:t>
            </w:r>
          </w:p>
          <w:p w14:paraId="03078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4A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姓  名</w:t>
            </w:r>
          </w:p>
        </w:tc>
        <w:tc>
          <w:tcPr>
            <w:tcW w:w="1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39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2F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职    务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31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</w:tr>
      <w:tr w14:paraId="61F50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4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E0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B1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电  话</w:t>
            </w:r>
          </w:p>
        </w:tc>
        <w:tc>
          <w:tcPr>
            <w:tcW w:w="1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2A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D6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手    机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DC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</w:tr>
      <w:tr w14:paraId="3A89C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exact"/>
          <w:jc w:val="center"/>
        </w:trPr>
        <w:tc>
          <w:tcPr>
            <w:tcW w:w="1404" w:type="dxa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3B53B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  <w:t>人员情况</w:t>
            </w:r>
          </w:p>
        </w:tc>
        <w:tc>
          <w:tcPr>
            <w:tcW w:w="19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C1BB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研发人员总数（人）</w:t>
            </w:r>
          </w:p>
        </w:tc>
        <w:tc>
          <w:tcPr>
            <w:tcW w:w="19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4132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080" w:firstLineChars="170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19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92EB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合作高校/科研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院所研发人员数（人）</w:t>
            </w:r>
          </w:p>
        </w:tc>
        <w:tc>
          <w:tcPr>
            <w:tcW w:w="193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29DE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080" w:firstLineChars="170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75358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exact"/>
          <w:jc w:val="center"/>
        </w:trPr>
        <w:tc>
          <w:tcPr>
            <w:tcW w:w="1404" w:type="dxa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01EC1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  <w:t>基础条件</w:t>
            </w:r>
          </w:p>
        </w:tc>
        <w:tc>
          <w:tcPr>
            <w:tcW w:w="19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B125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企业仪器</w:t>
            </w:r>
          </w:p>
          <w:p w14:paraId="468CF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设备原值</w:t>
            </w:r>
          </w:p>
          <w:p w14:paraId="38307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（万元）</w:t>
            </w:r>
          </w:p>
        </w:tc>
        <w:tc>
          <w:tcPr>
            <w:tcW w:w="19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56E0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200" w:firstLineChars="500"/>
              <w:jc w:val="both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9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D39B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企业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科研</w:t>
            </w:r>
          </w:p>
          <w:p w14:paraId="21524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场所面积</w:t>
            </w:r>
          </w:p>
          <w:p w14:paraId="34D96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平方米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93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4463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960" w:firstLineChars="40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27638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exact"/>
          <w:jc w:val="center"/>
        </w:trPr>
        <w:tc>
          <w:tcPr>
            <w:tcW w:w="1404" w:type="dxa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EF95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9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1007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合作高校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科研院所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仪器设备原值（万元）</w:t>
            </w:r>
          </w:p>
        </w:tc>
        <w:tc>
          <w:tcPr>
            <w:tcW w:w="19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5FE3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200" w:firstLineChars="500"/>
              <w:jc w:val="both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9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07EF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合作高校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科研院所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科研场所面积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平方米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93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9111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960" w:firstLineChars="40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6ABAA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exact"/>
          <w:jc w:val="center"/>
        </w:trPr>
        <w:tc>
          <w:tcPr>
            <w:tcW w:w="1404" w:type="dxa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7F988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lang w:eastAsia="zh-CN"/>
              </w:rPr>
              <w:t>产学研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  <w:t>活动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  <w:t>情况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>2025年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9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AB3A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企业研发投入（万元）</w:t>
            </w:r>
          </w:p>
        </w:tc>
        <w:tc>
          <w:tcPr>
            <w:tcW w:w="19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89C1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920" w:firstLineChars="80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9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B8E3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企业自主研发</w:t>
            </w:r>
          </w:p>
          <w:p w14:paraId="13B84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项目数（项）</w:t>
            </w:r>
          </w:p>
        </w:tc>
        <w:tc>
          <w:tcPr>
            <w:tcW w:w="193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0269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200" w:firstLineChars="50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4BC0F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exact"/>
          <w:jc w:val="center"/>
        </w:trPr>
        <w:tc>
          <w:tcPr>
            <w:tcW w:w="1404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6C4AF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9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4EA5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企校合作项目数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（项）</w:t>
            </w:r>
          </w:p>
        </w:tc>
        <w:tc>
          <w:tcPr>
            <w:tcW w:w="19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2AE3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200" w:firstLineChars="500"/>
              <w:jc w:val="both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9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37A9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拨付校方资金（万元）</w:t>
            </w:r>
          </w:p>
        </w:tc>
        <w:tc>
          <w:tcPr>
            <w:tcW w:w="193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92E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200" w:firstLineChars="500"/>
              <w:jc w:val="both"/>
              <w:textAlignment w:val="auto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eastAsia="zh-CN" w:bidi="ar-SA"/>
              </w:rPr>
            </w:pPr>
          </w:p>
        </w:tc>
      </w:tr>
      <w:tr w14:paraId="3640F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exact"/>
          <w:jc w:val="center"/>
        </w:trPr>
        <w:tc>
          <w:tcPr>
            <w:tcW w:w="1404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0E32A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9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11F0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企业承担市级科技计划项目数 </w:t>
            </w:r>
          </w:p>
          <w:p w14:paraId="5DEB3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（项）</w:t>
            </w:r>
          </w:p>
        </w:tc>
        <w:tc>
          <w:tcPr>
            <w:tcW w:w="19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7D36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200" w:firstLineChars="500"/>
              <w:jc w:val="both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9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907A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企业承担省级及以上科技计划项目数（项）</w:t>
            </w:r>
          </w:p>
        </w:tc>
        <w:tc>
          <w:tcPr>
            <w:tcW w:w="193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D7F2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200" w:firstLineChars="500"/>
              <w:jc w:val="both"/>
              <w:textAlignment w:val="auto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eastAsia="zh-CN" w:bidi="ar-SA"/>
              </w:rPr>
            </w:pPr>
          </w:p>
        </w:tc>
      </w:tr>
      <w:tr w14:paraId="7D39D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exact"/>
          <w:jc w:val="center"/>
        </w:trPr>
        <w:tc>
          <w:tcPr>
            <w:tcW w:w="1404" w:type="dxa"/>
            <w:vMerge w:val="restart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48D204D1">
            <w:pPr>
              <w:keepNext w:val="0"/>
              <w:keepLines w:val="0"/>
              <w:pageBreakBefore w:val="0"/>
              <w:widowControl w:val="0"/>
              <w:tabs>
                <w:tab w:val="left" w:pos="3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</w:rPr>
              <w:t>成果产</w:t>
            </w:r>
          </w:p>
          <w:p w14:paraId="04DFAA47">
            <w:pPr>
              <w:keepNext w:val="0"/>
              <w:keepLines w:val="0"/>
              <w:pageBreakBefore w:val="0"/>
              <w:widowControl w:val="0"/>
              <w:tabs>
                <w:tab w:val="left" w:pos="3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</w:rPr>
              <w:t>出情况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2025年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  <w:lang w:eastAsia="zh-CN"/>
              </w:rPr>
              <w:t>）</w:t>
            </w:r>
          </w:p>
        </w:tc>
        <w:tc>
          <w:tcPr>
            <w:tcW w:w="19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ED81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发明专利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申请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数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（项）</w:t>
            </w:r>
          </w:p>
        </w:tc>
        <w:tc>
          <w:tcPr>
            <w:tcW w:w="19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889D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680" w:firstLineChars="70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9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711A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发明专利</w:t>
            </w:r>
            <w:r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  <w:t>授权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数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（项）</w:t>
            </w:r>
          </w:p>
        </w:tc>
        <w:tc>
          <w:tcPr>
            <w:tcW w:w="193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6498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680" w:firstLineChars="70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32618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exact"/>
          <w:jc w:val="center"/>
        </w:trPr>
        <w:tc>
          <w:tcPr>
            <w:tcW w:w="1404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53C7F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61C9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  <w:t>实用新型专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利</w:t>
            </w:r>
          </w:p>
          <w:p w14:paraId="1884E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申请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数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（项）</w:t>
            </w:r>
          </w:p>
        </w:tc>
        <w:tc>
          <w:tcPr>
            <w:tcW w:w="19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0E84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680" w:firstLineChars="70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9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FBB0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  <w:t>实用新型专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利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  <w:t>授权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数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（项）</w:t>
            </w:r>
          </w:p>
        </w:tc>
        <w:tc>
          <w:tcPr>
            <w:tcW w:w="193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993A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680" w:firstLineChars="70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7C2A5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exact"/>
          <w:jc w:val="center"/>
        </w:trPr>
        <w:tc>
          <w:tcPr>
            <w:tcW w:w="1404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25854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B48A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其他成果</w:t>
            </w:r>
          </w:p>
        </w:tc>
        <w:tc>
          <w:tcPr>
            <w:tcW w:w="5877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4419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（如</w:t>
            </w:r>
            <w:r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  <w:t>计算机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软件著作权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  <w:t>技术标准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  <w:t>新药临床批件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、科技成果登记、发表论文等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</w:tr>
      <w:tr w14:paraId="0893C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exact"/>
          <w:jc w:val="center"/>
        </w:trPr>
        <w:tc>
          <w:tcPr>
            <w:tcW w:w="1404" w:type="dxa"/>
            <w:vMerge w:val="restart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47A57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  <w:lang w:eastAsia="zh-CN"/>
              </w:rPr>
              <w:t>企业基本财务情况</w:t>
            </w:r>
          </w:p>
          <w:p w14:paraId="2FA06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2025年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highlight w:val="none"/>
                <w:shd w:val="clear" w:color="auto" w:fill="auto"/>
                <w:lang w:eastAsia="zh-CN"/>
              </w:rPr>
              <w:t>）</w:t>
            </w:r>
          </w:p>
        </w:tc>
        <w:tc>
          <w:tcPr>
            <w:tcW w:w="19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677C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销售收入合计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（万元）</w:t>
            </w:r>
          </w:p>
        </w:tc>
        <w:tc>
          <w:tcPr>
            <w:tcW w:w="19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F34C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680" w:firstLineChars="70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979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79D11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税收合计</w:t>
            </w:r>
          </w:p>
          <w:p w14:paraId="158FD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（万元）</w:t>
            </w:r>
          </w:p>
        </w:tc>
        <w:tc>
          <w:tcPr>
            <w:tcW w:w="1936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679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680" w:firstLineChars="70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53BF6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exact"/>
          <w:jc w:val="center"/>
        </w:trPr>
        <w:tc>
          <w:tcPr>
            <w:tcW w:w="1404" w:type="dxa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BA44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shd w:val="clear" w:color="auto" w:fill="auto"/>
                <w:lang w:eastAsia="zh-CN"/>
              </w:rPr>
            </w:pPr>
          </w:p>
        </w:tc>
        <w:tc>
          <w:tcPr>
            <w:tcW w:w="19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0A0C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新产品数</w:t>
            </w:r>
          </w:p>
          <w:p w14:paraId="58244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及名称</w:t>
            </w:r>
          </w:p>
        </w:tc>
        <w:tc>
          <w:tcPr>
            <w:tcW w:w="196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1549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611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新产品销售收入（万元）</w:t>
            </w:r>
          </w:p>
        </w:tc>
        <w:tc>
          <w:tcPr>
            <w:tcW w:w="193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830B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200" w:firstLineChars="500"/>
              <w:jc w:val="both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</w:tr>
    </w:tbl>
    <w:p w14:paraId="0E4B5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br w:type="page"/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 xml:space="preserve">   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二、企校联合创新中心建设情况（1000字以内）</w:t>
      </w:r>
    </w:p>
    <w:p w14:paraId="0E00D1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（一）内部运行管理机制。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组织框架、管理体制及运行机制等。</w:t>
      </w:r>
    </w:p>
    <w:p w14:paraId="521F2F03"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（二）科学仪器与基础设施情况</w:t>
      </w:r>
      <w:r>
        <w:rPr>
          <w:rFonts w:hint="default" w:ascii="楷体" w:hAnsi="楷体" w:eastAsia="楷体" w:cs="楷体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研究、开发和试验所需要的仪器、设备和固定场地等基础设施基本情况。</w:t>
      </w:r>
    </w:p>
    <w:p w14:paraId="4B81EF2E"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（三）人才团队建设情况。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人才团队规模和结构组成（企、校双方人数、职称、年龄等），创新人才引进与培养等。</w:t>
      </w:r>
    </w:p>
    <w:p w14:paraId="1DF27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三、企校联合创新中心研发及成果产出情况（1000字以内）</w:t>
      </w:r>
    </w:p>
    <w:p w14:paraId="16434737"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（一）承担的科研项目及实施情况。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承担国家、省、市级科技计划项目，企业自主立项项目，企校合作项目的数量、经费，以及项目完成情况。</w:t>
      </w:r>
    </w:p>
    <w:p w14:paraId="47C47BF8"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（二）取得科技成果情况。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专利、论文发表、科学技术奖励、重要行业标准等。</w:t>
      </w:r>
    </w:p>
    <w:p w14:paraId="76370E0C"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（三）企校成果转化应用典型案例。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企、校共同研发和成果转化应用情况，典型科技成果在企业转化应用以及对鄂州市产业、经济发展的带动情况。</w:t>
      </w:r>
    </w:p>
    <w:p w14:paraId="439FE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四、企校联合创新中心</w:t>
      </w:r>
      <w:r>
        <w:rPr>
          <w:rFonts w:hint="eastAsia" w:ascii="Times New Roman" w:hAnsi="Times New Roman" w:eastAsia="黑体" w:cs="黑体"/>
          <w:sz w:val="32"/>
          <w:szCs w:val="32"/>
        </w:rPr>
        <w:t>取得的主要成效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1000字以内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）</w:t>
      </w:r>
    </w:p>
    <w:p w14:paraId="387CA7F8"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（一）经济效益和社会效益。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包括新产品销售合同、销售收入、新工艺新技术使用及效益证明等；提供技术咨询、人员培训、试验、检测等对外服务情况，大型科学</w:t>
      </w:r>
      <w:bookmarkStart w:id="0" w:name="_Hlk101439789"/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仪器、设备设施对外开放共享</w:t>
      </w:r>
      <w:bookmarkEnd w:id="0"/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情况，解决经济和社会发展关键问题情况。</w:t>
      </w:r>
    </w:p>
    <w:p w14:paraId="13B1ADD0"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（二）对产业辐射带动</w:t>
      </w:r>
      <w:r>
        <w:rPr>
          <w:rFonts w:hint="default" w:ascii="楷体" w:hAnsi="楷体" w:eastAsia="楷体" w:cs="楷体"/>
          <w:sz w:val="32"/>
          <w:szCs w:val="32"/>
          <w:lang w:eastAsia="zh-CN"/>
        </w:rPr>
        <w:t>情况。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包括提升鄂州市相关行业产业竞争力，促进创新要素和产业要素有机对接，提高产业水平、规模和效益等情况。</w:t>
      </w:r>
    </w:p>
    <w:p w14:paraId="245AE1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五、下一阶段的发展目标（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1000字以内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69D8E77C">
      <w:pPr>
        <w:adjustRightInd w:val="0"/>
        <w:snapToGrid w:val="0"/>
        <w:spacing w:line="600" w:lineRule="exact"/>
        <w:ind w:firstLine="640" w:firstLineChars="200"/>
        <w:rPr>
          <w:rFonts w:hint="eastAsia" w:ascii="楷体" w:hAnsi="楷体" w:eastAsia="楷体" w:cs="楷体"/>
          <w:sz w:val="32"/>
          <w:szCs w:val="32"/>
          <w:lang w:eastAsia="zh-CN"/>
        </w:rPr>
      </w:pPr>
      <w:bookmarkStart w:id="1" w:name="_Hlk101502287"/>
      <w:r>
        <w:rPr>
          <w:rFonts w:hint="eastAsia" w:ascii="楷体" w:hAnsi="楷体" w:eastAsia="楷体" w:cs="楷体"/>
          <w:sz w:val="32"/>
          <w:szCs w:val="32"/>
          <w:lang w:eastAsia="zh-CN"/>
        </w:rPr>
        <w:t>（一）</w:t>
      </w:r>
      <w:bookmarkEnd w:id="1"/>
      <w:r>
        <w:rPr>
          <w:rFonts w:hint="eastAsia" w:ascii="楷体" w:hAnsi="楷体" w:eastAsia="楷体" w:cs="楷体"/>
          <w:sz w:val="32"/>
          <w:szCs w:val="32"/>
          <w:lang w:eastAsia="zh-CN"/>
        </w:rPr>
        <w:t>下一步研究方向及主要目标发展规划。</w:t>
      </w:r>
    </w:p>
    <w:p w14:paraId="7839F182">
      <w:pPr>
        <w:adjustRightInd w:val="0"/>
        <w:snapToGrid w:val="0"/>
        <w:spacing w:line="600" w:lineRule="exact"/>
        <w:ind w:firstLine="640" w:firstLineChars="200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（二）管理制度、人才队伍、硬件设施的建设与完善。</w:t>
      </w:r>
    </w:p>
    <w:p w14:paraId="41ABAC3B">
      <w:pPr>
        <w:adjustRightInd w:val="0"/>
        <w:snapToGrid w:val="0"/>
        <w:spacing w:line="600" w:lineRule="exact"/>
        <w:ind w:firstLine="640" w:firstLineChars="200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（三）成果转化推广、对外服务情况。</w:t>
      </w:r>
    </w:p>
    <w:p w14:paraId="7E284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六、相关附件</w:t>
      </w:r>
    </w:p>
    <w:p w14:paraId="49E050B7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1.企校合作项目合同或者任务书；</w:t>
      </w:r>
    </w:p>
    <w:p w14:paraId="3F460913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2025年-2026年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企业投入合作高校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/科研院所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经费证明材料；</w:t>
      </w:r>
    </w:p>
    <w:p w14:paraId="11A98C15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2025年-2026年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企校联合创新中心产生的成果证明材料；</w:t>
      </w:r>
    </w:p>
    <w:p w14:paraId="08B4915A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2025年-2026年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企业取得经济效益证明材料(如新产品销售合同、销售收入单据、纳税申报表、新工艺新技术使用及效益证明等)；</w:t>
      </w:r>
    </w:p>
    <w:p w14:paraId="40434645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5.其他能够证明企校联合创新中心工作成效的证明材料。</w:t>
      </w:r>
    </w:p>
    <w:p w14:paraId="768C02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984" w:right="1587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9AFABF8-ACC6-4337-B944-53BB6F29E0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4A63FC5-FCCF-4948-9517-1ED0F9D406E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BC4C323-51A5-4EFB-B26E-6801232AB15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D4B8D90-A2E4-4F5D-9AEE-2E78EFDC49C0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DBB7CE26-AFB1-4631-A042-C93AD896F908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6" w:fontKey="{8C747F11-B5A8-40D0-8028-EB6360331FD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DBFA75BF-7DC2-4C83-A397-2AEE08AC92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DF2C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F7AFF9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F7AFF9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03E55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zZmFmODYzNTlmMGIyMGE4YzYwNDk4NmRiZDM1N2IifQ=="/>
    <w:docVar w:name="KSO_WPS_MARK_KEY" w:val="9c0a99b3-e475-4706-9555-214b162b9960"/>
  </w:docVars>
  <w:rsids>
    <w:rsidRoot w:val="7A765D8E"/>
    <w:rsid w:val="102B2696"/>
    <w:rsid w:val="11077D20"/>
    <w:rsid w:val="149042D2"/>
    <w:rsid w:val="15351FC7"/>
    <w:rsid w:val="168629B7"/>
    <w:rsid w:val="2017481A"/>
    <w:rsid w:val="2B65425E"/>
    <w:rsid w:val="2B807273"/>
    <w:rsid w:val="340418C7"/>
    <w:rsid w:val="37EA068F"/>
    <w:rsid w:val="59663082"/>
    <w:rsid w:val="65271F32"/>
    <w:rsid w:val="65C27C4F"/>
    <w:rsid w:val="689E06FC"/>
    <w:rsid w:val="6B285E87"/>
    <w:rsid w:val="6DC5678C"/>
    <w:rsid w:val="6F9824C9"/>
    <w:rsid w:val="72DB31CD"/>
    <w:rsid w:val="767E2B2B"/>
    <w:rsid w:val="79EE45C0"/>
    <w:rsid w:val="7A765D8E"/>
    <w:rsid w:val="7BFFBC72"/>
    <w:rsid w:val="7DCF86BB"/>
    <w:rsid w:val="9EDF296E"/>
    <w:rsid w:val="B49B98DF"/>
    <w:rsid w:val="EDBF547C"/>
    <w:rsid w:val="F67D5228"/>
    <w:rsid w:val="FE9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模板普通正文"/>
    <w:basedOn w:val="3"/>
    <w:qFormat/>
    <w:uiPriority w:val="0"/>
    <w:pPr>
      <w:spacing w:beforeLines="50" w:after="10"/>
      <w:ind w:firstLine="490" w:firstLineChars="175"/>
      <w:jc w:val="left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cs="Arial"/>
      <w:szCs w:val="24"/>
    </w:r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5"/>
    <w:qFormat/>
    <w:uiPriority w:val="0"/>
    <w:pPr>
      <w:ind w:firstLine="420" w:firstLineChars="100"/>
    </w:p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3122</Words>
  <Characters>3247</Characters>
  <Lines>0</Lines>
  <Paragraphs>0</Paragraphs>
  <TotalTime>42</TotalTime>
  <ScaleCrop>false</ScaleCrop>
  <LinksUpToDate>false</LinksUpToDate>
  <CharactersWithSpaces>3594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2024-01-03T19:26:00Z</dcterms:created>
  <dc:creator>刘传洪</dc:creator>
  <cp:lastModifiedBy>阿白</cp:lastModifiedBy>
  <cp:lastPrinted>2026-10-27T18:44:00Z</cp:lastPrinted>
  <dcterms:modified xsi:type="dcterms:W3CDTF">2026-11-02T09:42:52Z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DEAB773A2BA199DE2950E86A7E251C4F_43</vt:lpwstr>
  </property>
  <property fmtid="{D5CDD505-2E9C-101B-9397-08002B2CF9AE}" pid="4" name="KSOTemplateDocerSaveRecord">
    <vt:lpwstr>eyJoZGlkIjoiMTJmZTlmYjEwY2E0MWY1NjQ3ZjA1MmM2MTE5ZmM0ODIiLCJ1c2VySWQiOiI2MTU3NDg2MzgifQ==</vt:lpwstr>
  </property>
</Properties>
</file>