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_GBK" w:eastAsia="方正小标宋_GBK" w:hAnsiTheme="majorEastAsia" w:cstheme="majorEastAsia"/>
          <w:sz w:val="44"/>
          <w:szCs w:val="44"/>
        </w:rPr>
      </w:pPr>
      <w:r>
        <w:rPr>
          <w:rFonts w:hint="eastAsia" w:ascii="方正小标宋_GBK" w:eastAsia="方正小标宋_GBK" w:hAnsiTheme="majorEastAsia" w:cstheme="majorEastAsia"/>
          <w:sz w:val="44"/>
          <w:szCs w:val="44"/>
        </w:rPr>
        <w:t>202</w:t>
      </w:r>
      <w:r>
        <w:rPr>
          <w:rFonts w:hint="eastAsia" w:ascii="方正小标宋_GBK" w:eastAsia="方正小标宋_GBK" w:hAnsiTheme="majorEastAsia" w:cstheme="majorEastAsia"/>
          <w:sz w:val="44"/>
          <w:szCs w:val="44"/>
          <w:lang w:val="en-US" w:eastAsia="zh-CN"/>
        </w:rPr>
        <w:t>1</w:t>
      </w:r>
      <w:r>
        <w:rPr>
          <w:rFonts w:hint="eastAsia" w:ascii="方正小标宋_GBK" w:eastAsia="方正小标宋_GBK" w:hAnsiTheme="majorEastAsia" w:cstheme="majorEastAsia"/>
          <w:sz w:val="44"/>
          <w:szCs w:val="44"/>
        </w:rPr>
        <w:t>年度水生动物疫病防治站</w:t>
      </w:r>
    </w:p>
    <w:p>
      <w:pPr>
        <w:spacing w:line="640" w:lineRule="exact"/>
        <w:jc w:val="center"/>
        <w:rPr>
          <w:rFonts w:hint="eastAsia" w:ascii="方正小标宋_GBK" w:eastAsia="方正小标宋_GBK" w:hAnsiTheme="majorEastAsia" w:cstheme="majorEastAsia"/>
          <w:sz w:val="44"/>
          <w:szCs w:val="44"/>
        </w:rPr>
      </w:pPr>
      <w:r>
        <w:rPr>
          <w:rFonts w:hint="eastAsia" w:ascii="方正小标宋_GBK" w:eastAsia="方正小标宋_GBK" w:hAnsiTheme="majorEastAsia" w:cstheme="majorEastAsia"/>
          <w:sz w:val="44"/>
          <w:szCs w:val="44"/>
        </w:rPr>
        <w:t>工作经费项目自评结果</w:t>
      </w:r>
    </w:p>
    <w:p>
      <w:pPr>
        <w:tabs>
          <w:tab w:val="left" w:pos="621"/>
        </w:tabs>
        <w:spacing w:line="640" w:lineRule="exact"/>
      </w:pPr>
    </w:p>
    <w:p>
      <w:pPr>
        <w:tabs>
          <w:tab w:val="left" w:pos="621"/>
        </w:tabs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一、自评结论</w:t>
      </w:r>
    </w:p>
    <w:p>
      <w:pPr>
        <w:tabs>
          <w:tab w:val="left" w:pos="621"/>
        </w:tabs>
        <w:spacing w:line="6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（一）自评得分：99分。</w:t>
      </w:r>
    </w:p>
    <w:p>
      <w:pPr>
        <w:tabs>
          <w:tab w:val="left" w:pos="621"/>
        </w:tabs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我中心通过对照标准，对水生动物疫病防治站工作经费经费项目进行自评：项目资金8分，绩效指标80分，绩效评价报告11分。自评总得分99分。</w:t>
      </w:r>
    </w:p>
    <w:p>
      <w:pPr>
        <w:tabs>
          <w:tab w:val="left" w:pos="621"/>
        </w:tabs>
        <w:spacing w:line="6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（二）绩效目标完成情况</w:t>
      </w:r>
    </w:p>
    <w:p>
      <w:pPr>
        <w:tabs>
          <w:tab w:val="left" w:pos="621"/>
        </w:tabs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1、项目执行率100%。</w:t>
      </w:r>
    </w:p>
    <w:p>
      <w:pPr>
        <w:spacing w:line="640" w:lineRule="exact"/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2、完成的绩效目标。</w:t>
      </w:r>
    </w:p>
    <w:p>
      <w:pPr>
        <w:spacing w:line="640" w:lineRule="exact"/>
        <w:ind w:firstLine="600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（1）数量指标：水产品病害检测次数30次，养殖用水水质检测次数20次。</w:t>
      </w:r>
    </w:p>
    <w:p>
      <w:pPr>
        <w:spacing w:line="6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（2）时效指标：病害检测时限24小时内，水质检测24小时内。</w:t>
      </w:r>
    </w:p>
    <w:p>
      <w:pPr>
        <w:spacing w:line="6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（3）质量指标：检测诊断合格率90%以上，病害控制防治率80%以上。</w:t>
      </w:r>
    </w:p>
    <w:p>
      <w:pPr>
        <w:spacing w:line="6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（4）成本指标：经费投入限额4.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5万元。</w:t>
      </w:r>
    </w:p>
    <w:p>
      <w:pPr>
        <w:spacing w:line="6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（5）经济效益指标：降低水产品养殖成本20%。</w:t>
      </w:r>
    </w:p>
    <w:p>
      <w:pPr>
        <w:spacing w:line="6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（6）社会效益指标：提升水产品质量安全水平。</w:t>
      </w:r>
    </w:p>
    <w:p>
      <w:pPr>
        <w:spacing w:line="64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（7）服务对象满意指标：渔民满意度95%。</w:t>
      </w:r>
    </w:p>
    <w:p>
      <w:pPr>
        <w:tabs>
          <w:tab w:val="left" w:pos="621"/>
        </w:tabs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3、未完成的绩效目标；无未完成绩效目标。</w:t>
      </w:r>
    </w:p>
    <w:p>
      <w:pPr>
        <w:snapToGrid w:val="0"/>
        <w:spacing w:line="64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（三）存在的问题和原因</w:t>
      </w:r>
    </w:p>
    <w:p>
      <w:pPr>
        <w:snapToGrid w:val="0"/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1、项目资金额度不够，项目劳务投入多，物化投入较大，项目执行难度大。</w:t>
      </w:r>
    </w:p>
    <w:p>
      <w:pPr>
        <w:snapToGrid w:val="0"/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2、专业技术人才缺乏，事多人少。</w:t>
      </w:r>
    </w:p>
    <w:p>
      <w:pPr>
        <w:snapToGrid w:val="0"/>
        <w:spacing w:line="6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（四）下一步拟改进措施</w:t>
      </w:r>
    </w:p>
    <w:p>
      <w:pPr>
        <w:snapToGrid w:val="0"/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加大项目资金投入，引进专业技术人才。</w:t>
      </w:r>
    </w:p>
    <w:p>
      <w:pPr>
        <w:snapToGrid w:val="0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二、佐证材料</w:t>
      </w:r>
    </w:p>
    <w:p>
      <w:pPr>
        <w:numPr>
          <w:ilvl w:val="0"/>
          <w:numId w:val="1"/>
        </w:numPr>
        <w:snapToGrid w:val="0"/>
        <w:spacing w:line="640" w:lineRule="exact"/>
        <w:ind w:left="621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基本情况</w:t>
      </w:r>
    </w:p>
    <w:p>
      <w:pPr>
        <w:snapToGrid w:val="0"/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1、项目立项目的和年度绩效目标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的：充分发挥水生动物疫病防治站功能，切实开展实验室疫病、水质检测工作，进一步增强我市水生动物疫病监测、控制和扑灭能力，为水产品质量安全提供技术保障，降低养殖成本和养殖风险，为渔民增收、渔业发展夯实基础。</w:t>
      </w:r>
    </w:p>
    <w:p>
      <w:pPr>
        <w:spacing w:line="64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年度绩效目标:</w:t>
      </w:r>
      <w:r>
        <w:rPr>
          <w:rFonts w:hint="eastAsia" w:ascii="仿宋_GB2312" w:hAnsi="宋体" w:eastAsia="仿宋_GB2312"/>
          <w:sz w:val="32"/>
          <w:szCs w:val="32"/>
        </w:rPr>
        <w:t>数量指标：水产品病害检测次数30次，养殖用水水质检测次数20次；时效指标：病害检测时限24小时内，水质检测24小时内；质量指标：检测诊断合格率90%以上，病害控制防治率80%以上；成本指标：经费投入限额4.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5万元；经济效益指标：降低水产品养殖成本20%；社会效益指标：提升水产品质量安全水平；</w:t>
      </w:r>
      <w:r>
        <w:rPr>
          <w:rFonts w:hint="eastAsia" w:ascii="仿宋_GB2312" w:hAnsi="宋体" w:eastAsia="仿宋_GB2312" w:cs="宋体"/>
          <w:sz w:val="32"/>
          <w:szCs w:val="32"/>
        </w:rPr>
        <w:t>服务对象满意指标：渔民满意度95%。</w:t>
      </w:r>
    </w:p>
    <w:p>
      <w:pPr>
        <w:spacing w:line="6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2、项目资金使用及管理情况</w:t>
      </w:r>
    </w:p>
    <w:p>
      <w:pPr>
        <w:spacing w:line="6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该项目财政拨款4.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5万元，资金在项目周期内全部按照财务管理相关规定及资金用途使用完毕。202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年项目实际支出4.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5万元，其中：发放人员（工资、改革性补贴等人员经费3.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bCs/>
          <w:sz w:val="32"/>
          <w:szCs w:val="32"/>
        </w:rPr>
        <w:t>水生动物疫病防治检测车辆运行费0.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bCs/>
          <w:sz w:val="32"/>
          <w:szCs w:val="32"/>
        </w:rPr>
        <w:t>5万元，</w:t>
      </w:r>
      <w:r>
        <w:rPr>
          <w:rFonts w:hint="eastAsia" w:ascii="仿宋_GB2312" w:hAnsi="宋体" w:eastAsia="仿宋_GB2312"/>
          <w:sz w:val="32"/>
          <w:szCs w:val="32"/>
        </w:rPr>
        <w:t>办公费0.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万元。</w:t>
      </w:r>
    </w:p>
    <w:p>
      <w:pPr>
        <w:spacing w:line="6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专款专用，严格按财务手续办理结算。</w:t>
      </w:r>
    </w:p>
    <w:p>
      <w:pPr>
        <w:spacing w:line="640" w:lineRule="exact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（二）部门自评工作开展情况</w:t>
      </w:r>
    </w:p>
    <w:p>
      <w:pPr>
        <w:snapToGrid w:val="0"/>
        <w:spacing w:line="640" w:lineRule="exact"/>
        <w:ind w:firstLine="640" w:firstLineChars="200"/>
        <w:rPr>
          <w:rFonts w:ascii="仿宋_GB2312" w:hAnsi="宋体" w:eastAsia="仿宋_GB2312" w:cs="仿宋"/>
          <w:color w:val="000000"/>
          <w:sz w:val="32"/>
          <w:szCs w:val="32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</w:rPr>
        <w:t>该</w:t>
      </w:r>
      <w:r>
        <w:rPr>
          <w:rFonts w:hint="eastAsia" w:ascii="仿宋_GB2312" w:hAnsi="宋体" w:eastAsia="仿宋_GB2312"/>
          <w:bCs/>
          <w:sz w:val="32"/>
          <w:szCs w:val="32"/>
        </w:rPr>
        <w:t>项目为</w:t>
      </w:r>
      <w:r>
        <w:rPr>
          <w:rFonts w:hint="eastAsia" w:ascii="仿宋_GB2312" w:hAnsi="宋体" w:eastAsia="仿宋_GB2312" w:cs="仿宋"/>
          <w:color w:val="000000"/>
          <w:sz w:val="32"/>
          <w:szCs w:val="32"/>
        </w:rPr>
        <w:t>预算内</w:t>
      </w:r>
      <w:r>
        <w:rPr>
          <w:rFonts w:hint="eastAsia" w:ascii="仿宋_GB2312" w:hAnsi="宋体" w:eastAsia="仿宋_GB2312"/>
          <w:sz w:val="32"/>
          <w:szCs w:val="32"/>
        </w:rPr>
        <w:t>持续性项目</w:t>
      </w:r>
      <w:r>
        <w:rPr>
          <w:rFonts w:hint="eastAsia" w:ascii="仿宋_GB2312" w:hAnsi="宋体" w:eastAsia="仿宋_GB2312"/>
          <w:bCs/>
          <w:sz w:val="32"/>
          <w:szCs w:val="32"/>
        </w:rPr>
        <w:t>，为</w:t>
      </w:r>
      <w:r>
        <w:rPr>
          <w:rFonts w:hint="eastAsia" w:ascii="仿宋_GB2312" w:hAnsi="宋体" w:eastAsia="仿宋_GB2312" w:cs="仿宋"/>
          <w:bCs/>
          <w:color w:val="000000"/>
          <w:sz w:val="32"/>
          <w:szCs w:val="32"/>
        </w:rPr>
        <w:t>确保项目资金用到实处，</w:t>
      </w:r>
      <w:r>
        <w:rPr>
          <w:rFonts w:hint="eastAsia" w:ascii="仿宋_GB2312" w:hAnsi="宋体" w:eastAsia="仿宋_GB2312"/>
          <w:bCs/>
          <w:sz w:val="32"/>
          <w:szCs w:val="32"/>
        </w:rPr>
        <w:t>水生动物疫病防治站工作能正常进行，我单位制定了项目资金管理规章制度：</w:t>
      </w:r>
      <w:r>
        <w:rPr>
          <w:rFonts w:hint="eastAsia" w:ascii="仿宋_GB2312" w:hAnsi="宋体" w:eastAsia="仿宋_GB2312" w:cs="仿宋"/>
          <w:color w:val="000000"/>
          <w:sz w:val="32"/>
          <w:szCs w:val="32"/>
        </w:rPr>
        <w:t>一是加强领导，明确分工，落实责任，密切配合，形成合力，推动项目顺利实施。二是对项目资金实行专账管理，加强对项目资金的预算、审核和拨付工作，做到专款专用，杜绝挪用、乱用资金的现象。</w:t>
      </w:r>
      <w:r>
        <w:rPr>
          <w:rFonts w:hint="eastAsia" w:ascii="仿宋_GB2312" w:hAnsi="宋体" w:eastAsia="仿宋_GB2312" w:cs="仿宋"/>
          <w:sz w:val="32"/>
          <w:szCs w:val="32"/>
        </w:rPr>
        <w:t>三是在项目资金使用上，严格按照国库集中支付管理制度规定和财政下达专</w:t>
      </w:r>
      <w:r>
        <w:rPr>
          <w:rFonts w:hint="eastAsia" w:ascii="仿宋_GB2312" w:hAnsi="宋体" w:eastAsia="仿宋_GB2312" w:cs="仿宋"/>
          <w:color w:val="000000"/>
          <w:sz w:val="32"/>
          <w:szCs w:val="32"/>
        </w:rPr>
        <w:t>项资金使用范围进行使用。</w:t>
      </w:r>
    </w:p>
    <w:p>
      <w:pPr>
        <w:snapToGrid w:val="0"/>
        <w:spacing w:line="640" w:lineRule="exact"/>
        <w:ind w:firstLine="643" w:firstLineChars="200"/>
        <w:rPr>
          <w:rFonts w:ascii="仿宋_GB2312" w:hAnsi="宋体" w:eastAsia="仿宋_GB2312" w:cs="仿宋"/>
          <w:b/>
          <w:sz w:val="32"/>
          <w:szCs w:val="32"/>
        </w:rPr>
      </w:pPr>
      <w:r>
        <w:rPr>
          <w:rFonts w:hint="eastAsia" w:ascii="仿宋_GB2312" w:hAnsi="宋体" w:eastAsia="仿宋_GB2312" w:cs="仿宋"/>
          <w:b/>
          <w:sz w:val="32"/>
          <w:szCs w:val="32"/>
        </w:rPr>
        <w:t>（三）绩效目标完成情况分析</w:t>
      </w:r>
    </w:p>
    <w:p>
      <w:pPr>
        <w:snapToGrid w:val="0"/>
        <w:spacing w:line="640" w:lineRule="exact"/>
        <w:ind w:firstLine="640" w:firstLineChars="200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 xml:space="preserve">1、预算执行情况 </w:t>
      </w:r>
    </w:p>
    <w:p>
      <w:pPr>
        <w:snapToGrid w:val="0"/>
        <w:spacing w:line="640" w:lineRule="exact"/>
        <w:ind w:firstLine="640" w:firstLineChars="200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 xml:space="preserve"> 按照项目预算，其执行率和完成率均达100%。</w:t>
      </w:r>
    </w:p>
    <w:p>
      <w:pPr>
        <w:snapToGrid w:val="0"/>
        <w:spacing w:line="640" w:lineRule="exact"/>
        <w:ind w:firstLine="640" w:firstLineChars="200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2、绩效目标完成情况</w:t>
      </w:r>
    </w:p>
    <w:p>
      <w:pPr>
        <w:snapToGrid w:val="0"/>
        <w:spacing w:line="64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该项目202</w:t>
      </w:r>
      <w:r>
        <w:rPr>
          <w:rFonts w:hint="eastAsia" w:ascii="仿宋_GB2312" w:hAnsi="宋体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"/>
          <w:sz w:val="32"/>
          <w:szCs w:val="32"/>
        </w:rPr>
        <w:t>年度绩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效目标各项指标完成情况如下：</w:t>
      </w:r>
    </w:p>
    <w:p>
      <w:pPr>
        <w:spacing w:line="6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1.数量指标：水产品病害检测次数30次，养殖用水水质检测次数20次。</w:t>
      </w:r>
    </w:p>
    <w:p>
      <w:pPr>
        <w:spacing w:line="6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2.时效指标：病害检测时限24小时内，水质检测24小时内。</w:t>
      </w:r>
    </w:p>
    <w:p>
      <w:pPr>
        <w:spacing w:line="6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3.质量指标：检测诊断合格率90%以上，病害控制防治率80%以上。</w:t>
      </w:r>
    </w:p>
    <w:p>
      <w:pPr>
        <w:spacing w:line="6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4.成本指标：经费投入限额4.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5万元。</w:t>
      </w:r>
    </w:p>
    <w:p>
      <w:pPr>
        <w:spacing w:line="6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5.经济效益指标：降低水产品养殖成本20%。</w:t>
      </w:r>
    </w:p>
    <w:p>
      <w:pPr>
        <w:spacing w:line="6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6.社会效益指标：提升水产品质量安全水平。</w:t>
      </w:r>
    </w:p>
    <w:p>
      <w:pPr>
        <w:spacing w:line="6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7.服务对象满意指标：渔民满意度95%。</w:t>
      </w:r>
    </w:p>
    <w:p>
      <w:pPr>
        <w:spacing w:line="640" w:lineRule="exact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（四）上年度自评结果应用情况</w:t>
      </w:r>
    </w:p>
    <w:p>
      <w:pPr>
        <w:spacing w:line="6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sz w:val="32"/>
          <w:szCs w:val="32"/>
        </w:rPr>
        <w:t>年水生技术推广项目自评9</w:t>
      </w:r>
      <w:r>
        <w:rPr>
          <w:rFonts w:hint="eastAsia" w:ascii="仿宋_GB2312" w:hAnsi="仿宋" w:eastAsia="仿宋_GB2312" w:cs="仿宋"/>
          <w:sz w:val="32"/>
          <w:szCs w:val="32"/>
        </w:rPr>
        <w:t>9分。202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由于指导有力，服务到位，今年水产养殖动物疫病情况总体平</w:t>
      </w:r>
      <w:r>
        <w:rPr>
          <w:rFonts w:hint="eastAsia" w:ascii="仿宋_GB2312" w:hAnsi="仿宋" w:eastAsia="仿宋_GB2312" w:cs="仿宋"/>
          <w:sz w:val="32"/>
          <w:szCs w:val="32"/>
        </w:rPr>
        <w:t>稳，没</w:t>
      </w:r>
      <w:r>
        <w:rPr>
          <w:rFonts w:hint="eastAsia" w:ascii="仿宋_GB2312" w:hAnsi="宋体" w:eastAsia="仿宋_GB2312"/>
          <w:sz w:val="32"/>
          <w:szCs w:val="32"/>
        </w:rPr>
        <w:t>有出现疫病的暴发性流行。保证了农业生产可持续发展。</w:t>
      </w:r>
    </w:p>
    <w:p>
      <w:pPr>
        <w:spacing w:line="6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（五）其他佐证材料：无</w:t>
      </w:r>
    </w:p>
    <w:p>
      <w:pPr>
        <w:tabs>
          <w:tab w:val="left" w:pos="5448"/>
        </w:tabs>
        <w:spacing w:line="640" w:lineRule="exact"/>
        <w:jc w:val="left"/>
        <w:rPr>
          <w:sz w:val="32"/>
          <w:szCs w:val="32"/>
        </w:rPr>
      </w:pPr>
      <w:bookmarkStart w:id="0" w:name="_GoBack"/>
      <w:bookmarkEnd w:id="0"/>
    </w:p>
    <w:p>
      <w:pPr>
        <w:tabs>
          <w:tab w:val="left" w:pos="5448"/>
        </w:tabs>
        <w:spacing w:line="640" w:lineRule="exact"/>
        <w:ind w:firstLine="4480" w:firstLineChars="14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5448"/>
        </w:tabs>
        <w:spacing w:line="640" w:lineRule="exact"/>
        <w:ind w:firstLine="4480" w:firstLineChars="1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潜江市水产技术推广中心</w:t>
      </w:r>
    </w:p>
    <w:p>
      <w:pPr>
        <w:tabs>
          <w:tab w:val="left" w:pos="5817"/>
        </w:tabs>
        <w:spacing w:line="640" w:lineRule="exact"/>
        <w:ind w:firstLine="4800" w:firstLineChars="15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月26日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9399F5"/>
    <w:multiLevelType w:val="singleLevel"/>
    <w:tmpl w:val="F79399F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U1YzU5Y2JjYjZlZTY3MjgwZGYwMTljMjZkYTVmZmMifQ=="/>
  </w:docVars>
  <w:rsids>
    <w:rsidRoot w:val="5A2E4C36"/>
    <w:rsid w:val="001325D4"/>
    <w:rsid w:val="0020688B"/>
    <w:rsid w:val="006F586F"/>
    <w:rsid w:val="008730EC"/>
    <w:rsid w:val="00B1490F"/>
    <w:rsid w:val="00F70163"/>
    <w:rsid w:val="03682FAE"/>
    <w:rsid w:val="04A805FE"/>
    <w:rsid w:val="14543FF0"/>
    <w:rsid w:val="1BEB4373"/>
    <w:rsid w:val="20203079"/>
    <w:rsid w:val="278576ED"/>
    <w:rsid w:val="2B756580"/>
    <w:rsid w:val="2BC334B2"/>
    <w:rsid w:val="3054581D"/>
    <w:rsid w:val="30A221EF"/>
    <w:rsid w:val="356101BF"/>
    <w:rsid w:val="44675B63"/>
    <w:rsid w:val="46965FBD"/>
    <w:rsid w:val="5216229B"/>
    <w:rsid w:val="5A2C48D9"/>
    <w:rsid w:val="5A2E4C36"/>
    <w:rsid w:val="63533658"/>
    <w:rsid w:val="73472E6E"/>
    <w:rsid w:val="73C57F34"/>
    <w:rsid w:val="746C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1380</Words>
  <Characters>1477</Characters>
  <Lines>10</Lines>
  <Paragraphs>3</Paragraphs>
  <TotalTime>12</TotalTime>
  <ScaleCrop>false</ScaleCrop>
  <LinksUpToDate>false</LinksUpToDate>
  <CharactersWithSpaces>1479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2020-06-23T05:16:00Z</dcterms:created>
  <dc:creator>雨情</dc:creator>
  <cp:lastModifiedBy>WPS_1514879927</cp:lastModifiedBy>
  <cp:lastPrinted>2022-06-29T01:12:46Z</cp:lastPrinted>
  <dcterms:modified xsi:type="dcterms:W3CDTF">2022-06-29T01:12:52Z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A70E1FD7BBB148DBA7B5479F4605D748</vt:lpwstr>
  </property>
</Properties>
</file>