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C635CF">
      <w:pPr>
        <w:pStyle w:val="2"/>
        <w:bidi w:val="0"/>
        <w:jc w:val="both"/>
        <w:rPr>
          <w:rFonts w:hint="default" w:eastAsia="方正小标宋简体"/>
          <w:color w:val="auto"/>
          <w:lang w:val="en-US" w:eastAsia="zh-CN"/>
        </w:rPr>
      </w:pPr>
      <w:r>
        <w:rPr>
          <w:rFonts w:hint="eastAsia" w:ascii="仿宋" w:hAnsi="仿宋" w:eastAsia="仿宋" w:cs="仿宋"/>
          <w:color w:val="auto"/>
          <w:sz w:val="32"/>
          <w:szCs w:val="32"/>
          <w:lang w:val="en-US" w:eastAsia="zh-CN"/>
        </w:rPr>
        <w:t>附件2：</w:t>
      </w:r>
    </w:p>
    <w:p w14:paraId="086C527C">
      <w:pPr>
        <w:pStyle w:val="2"/>
        <w:keepNext w:val="0"/>
        <w:keepLines w:val="0"/>
        <w:pageBreakBefore w:val="0"/>
        <w:kinsoku/>
        <w:wordWrap/>
        <w:overflowPunct/>
        <w:topLinePunct w:val="0"/>
        <w:autoSpaceDE/>
        <w:autoSpaceDN/>
        <w:bidi w:val="0"/>
        <w:adjustRightInd/>
        <w:spacing w:line="640" w:lineRule="exact"/>
        <w:textAlignment w:val="auto"/>
        <w:rPr>
          <w:rFonts w:hint="default"/>
          <w:color w:val="auto"/>
        </w:rPr>
      </w:pPr>
      <w:r>
        <w:rPr>
          <w:rFonts w:hint="default"/>
          <w:color w:val="auto"/>
        </w:rPr>
        <w:t>江汉艺术职业学院</w:t>
      </w:r>
      <w:r>
        <w:rPr>
          <w:rFonts w:hint="eastAsia"/>
          <w:color w:val="auto"/>
          <w:lang w:val="en-US" w:eastAsia="zh-CN"/>
        </w:rPr>
        <w:t>2026年</w:t>
      </w:r>
      <w:r>
        <w:rPr>
          <w:rFonts w:hint="default"/>
          <w:color w:val="auto"/>
        </w:rPr>
        <w:t>面向社会专项</w:t>
      </w:r>
    </w:p>
    <w:p w14:paraId="2A2138C0">
      <w:pPr>
        <w:pStyle w:val="2"/>
        <w:keepNext w:val="0"/>
        <w:keepLines w:val="0"/>
        <w:pageBreakBefore w:val="0"/>
        <w:kinsoku/>
        <w:wordWrap/>
        <w:overflowPunct/>
        <w:topLinePunct w:val="0"/>
        <w:autoSpaceDE/>
        <w:autoSpaceDN/>
        <w:bidi w:val="0"/>
        <w:adjustRightInd/>
        <w:spacing w:line="640" w:lineRule="exact"/>
        <w:textAlignment w:val="auto"/>
        <w:rPr>
          <w:rFonts w:hint="default"/>
          <w:color w:val="auto"/>
        </w:rPr>
      </w:pPr>
      <w:r>
        <w:rPr>
          <w:rFonts w:hint="default"/>
          <w:color w:val="auto"/>
        </w:rPr>
        <w:t>公开招聘教师</w:t>
      </w:r>
      <w:r>
        <w:rPr>
          <w:rFonts w:hint="default"/>
          <w:color w:val="auto"/>
          <w:lang w:eastAsia="zh-CN"/>
        </w:rPr>
        <w:t>、</w:t>
      </w:r>
      <w:r>
        <w:rPr>
          <w:rFonts w:hint="default"/>
          <w:color w:val="auto"/>
          <w:lang w:val="en-US" w:eastAsia="zh-CN"/>
        </w:rPr>
        <w:t>专职辅导员</w:t>
      </w:r>
      <w:r>
        <w:rPr>
          <w:rFonts w:hint="default"/>
          <w:color w:val="auto"/>
        </w:rPr>
        <w:t>考生</w:t>
      </w:r>
    </w:p>
    <w:p w14:paraId="5553663A">
      <w:pPr>
        <w:pStyle w:val="2"/>
        <w:keepNext w:val="0"/>
        <w:keepLines w:val="0"/>
        <w:pageBreakBefore w:val="0"/>
        <w:kinsoku/>
        <w:wordWrap/>
        <w:overflowPunct/>
        <w:topLinePunct w:val="0"/>
        <w:autoSpaceDE/>
        <w:autoSpaceDN/>
        <w:bidi w:val="0"/>
        <w:adjustRightInd/>
        <w:spacing w:line="640" w:lineRule="exact"/>
        <w:textAlignment w:val="auto"/>
        <w:rPr>
          <w:rFonts w:hint="default" w:ascii="Times New Roman" w:hAnsi="Times New Roman" w:eastAsia="方正公文小标宋" w:cs="Times New Roman"/>
          <w:color w:val="auto"/>
          <w:szCs w:val="44"/>
        </w:rPr>
      </w:pPr>
      <w:r>
        <w:rPr>
          <w:rFonts w:hint="default"/>
          <w:color w:val="auto"/>
        </w:rPr>
        <w:t>面试须知</w:t>
      </w:r>
    </w:p>
    <w:p w14:paraId="189A4B89">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640" w:lineRule="exact"/>
        <w:ind w:left="0" w:right="0" w:firstLine="645"/>
        <w:jc w:val="both"/>
        <w:textAlignment w:val="auto"/>
        <w:rPr>
          <w:rFonts w:hint="default" w:ascii="Times New Roman" w:hAnsi="Times New Roman" w:eastAsia="仿宋_GB2312" w:cs="Times New Roman"/>
          <w:color w:val="auto"/>
          <w:sz w:val="32"/>
          <w:szCs w:val="32"/>
        </w:rPr>
      </w:pPr>
    </w:p>
    <w:p w14:paraId="1ECB4C73">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640" w:lineRule="exact"/>
        <w:ind w:left="0" w:right="0" w:firstLine="646"/>
        <w:jc w:val="both"/>
        <w:textAlignment w:val="auto"/>
        <w:rPr>
          <w:rFonts w:hint="eastAsia" w:ascii="Times New Roman" w:hAnsi="Times New Roman" w:eastAsia="仿宋_GB2312" w:cs="仿宋"/>
          <w:color w:val="auto"/>
          <w:sz w:val="32"/>
          <w:szCs w:val="32"/>
          <w:lang w:eastAsia="zh-CN"/>
        </w:rPr>
      </w:pPr>
      <w:r>
        <w:rPr>
          <w:rFonts w:hint="eastAsia" w:ascii="Times New Roman" w:hAnsi="Times New Roman" w:eastAsia="仿宋_GB2312" w:cs="仿宋"/>
          <w:color w:val="auto"/>
          <w:sz w:val="32"/>
          <w:szCs w:val="32"/>
          <w:lang w:val="en-US" w:eastAsia="zh-CN"/>
        </w:rPr>
        <w:t>一、考生须携带相关证件按规定时间到指定地点集合，</w:t>
      </w:r>
      <w:r>
        <w:rPr>
          <w:rFonts w:hint="eastAsia" w:ascii="Times New Roman" w:hAnsi="Times New Roman" w:eastAsia="仿宋_GB2312" w:cs="仿宋"/>
          <w:color w:val="auto"/>
          <w:sz w:val="32"/>
          <w:szCs w:val="32"/>
          <w:lang w:eastAsia="zh-CN"/>
        </w:rPr>
        <w:t>未按规定时间到达考点或未携带规定证件参加考试的考生，将视为自动放弃面试资格。</w:t>
      </w:r>
    </w:p>
    <w:p w14:paraId="57D873B1">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640" w:lineRule="exact"/>
        <w:ind w:left="0" w:right="0" w:firstLine="646"/>
        <w:jc w:val="both"/>
        <w:textAlignment w:val="auto"/>
        <w:rPr>
          <w:rFonts w:hint="eastAsia" w:ascii="Times New Roman" w:hAnsi="Times New Roman" w:eastAsia="仿宋_GB2312" w:cs="仿宋"/>
          <w:color w:val="auto"/>
          <w:sz w:val="32"/>
          <w:szCs w:val="32"/>
          <w:lang w:eastAsia="zh-CN"/>
        </w:rPr>
      </w:pPr>
      <w:r>
        <w:rPr>
          <w:rFonts w:hint="eastAsia" w:ascii="Times New Roman" w:hAnsi="Times New Roman" w:eastAsia="仿宋_GB2312" w:cs="仿宋"/>
          <w:color w:val="auto"/>
          <w:sz w:val="32"/>
          <w:szCs w:val="32"/>
        </w:rPr>
        <w:t>二、面试期间，考生实行封闭管理。除规定的用品外，考生不得携带电子产品、手机、录音笔、计时器等任何储存、通讯等设备进入候考室，已携带的在进入候考室后交工作人员统一封存保管。否则，按违规处理，取消面试资格。</w:t>
      </w:r>
    </w:p>
    <w:p w14:paraId="4C2574CD">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640" w:lineRule="exact"/>
        <w:ind w:left="0" w:right="0" w:firstLine="646"/>
        <w:jc w:val="both"/>
        <w:textAlignment w:val="auto"/>
        <w:rPr>
          <w:rFonts w:hint="eastAsia" w:ascii="Times New Roman" w:hAnsi="Times New Roman" w:eastAsia="仿宋_GB2312" w:cs="仿宋"/>
          <w:color w:val="auto"/>
          <w:sz w:val="32"/>
          <w:szCs w:val="32"/>
        </w:rPr>
      </w:pPr>
      <w:r>
        <w:rPr>
          <w:rFonts w:hint="eastAsia" w:ascii="Times New Roman" w:hAnsi="Times New Roman" w:eastAsia="仿宋_GB2312" w:cs="仿宋"/>
          <w:color w:val="auto"/>
          <w:sz w:val="32"/>
          <w:szCs w:val="32"/>
        </w:rPr>
        <w:t>三、考生须遵守纪律，服从现场工作人员安排，未经工作人员允许，不得擅离候考室，不得涂改和交换抽签序号，不得向外传递</w:t>
      </w:r>
      <w:r>
        <w:rPr>
          <w:rFonts w:hint="eastAsia" w:ascii="Times New Roman" w:hAnsi="Times New Roman" w:eastAsia="仿宋_GB2312" w:cs="仿宋"/>
          <w:color w:val="auto"/>
          <w:sz w:val="32"/>
          <w:szCs w:val="32"/>
          <w:lang w:eastAsia="zh-CN"/>
        </w:rPr>
        <w:t>任何有关考试的</w:t>
      </w:r>
      <w:r>
        <w:rPr>
          <w:rFonts w:hint="eastAsia" w:ascii="Times New Roman" w:hAnsi="Times New Roman" w:eastAsia="仿宋_GB2312" w:cs="仿宋"/>
          <w:color w:val="auto"/>
          <w:sz w:val="32"/>
          <w:szCs w:val="32"/>
        </w:rPr>
        <w:t>信息，不得与考务人员进行非必要交流，不得与完成面试的考生交流，不得吸烟和大声喧哗。</w:t>
      </w:r>
    </w:p>
    <w:p w14:paraId="276671E1">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640" w:lineRule="exact"/>
        <w:ind w:left="0" w:right="0" w:firstLine="646"/>
        <w:jc w:val="both"/>
        <w:textAlignment w:val="auto"/>
        <w:rPr>
          <w:rFonts w:hint="eastAsia" w:ascii="Times New Roman" w:hAnsi="Times New Roman" w:eastAsia="仿宋_GB2312" w:cs="仿宋"/>
          <w:color w:val="auto"/>
          <w:sz w:val="32"/>
          <w:szCs w:val="32"/>
          <w:lang w:eastAsia="zh-CN"/>
        </w:rPr>
      </w:pPr>
      <w:r>
        <w:rPr>
          <w:rFonts w:hint="eastAsia" w:ascii="Times New Roman" w:hAnsi="Times New Roman" w:eastAsia="仿宋_GB2312" w:cs="仿宋"/>
          <w:color w:val="auto"/>
          <w:sz w:val="32"/>
          <w:szCs w:val="32"/>
        </w:rPr>
        <w:t>四、考生不得向面试考官或工作人员透露本人和家庭人员的姓名及本人的就读学校（或工作单位）、籍贯等信息，不得穿戴有明显特征的服装、饰品，如有违反者取消面试资格。</w:t>
      </w:r>
    </w:p>
    <w:p w14:paraId="5BD7877E">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640" w:lineRule="exact"/>
        <w:ind w:left="0" w:right="0" w:firstLine="646"/>
        <w:jc w:val="both"/>
        <w:textAlignment w:val="auto"/>
        <w:rPr>
          <w:rFonts w:hint="eastAsia" w:ascii="Times New Roman" w:hAnsi="Times New Roman" w:eastAsia="仿宋_GB2312" w:cs="仿宋"/>
          <w:color w:val="auto"/>
          <w:sz w:val="32"/>
          <w:szCs w:val="32"/>
          <w:lang w:eastAsia="zh-CN"/>
        </w:rPr>
      </w:pPr>
      <w:r>
        <w:rPr>
          <w:rFonts w:hint="eastAsia" w:ascii="Times New Roman" w:hAnsi="Times New Roman" w:eastAsia="仿宋_GB2312" w:cs="仿宋"/>
          <w:color w:val="auto"/>
          <w:sz w:val="32"/>
          <w:szCs w:val="32"/>
        </w:rPr>
        <w:t>五、面试过程中，考生不得要求考官解释试题，不准在《面试题本》上作任何记录，可在草稿纸上记录。考生每题答题结束后，应报告“答题完毕”。答题时间到，考生应停止答题。答题结束后，不得将任何资料带离考场。</w:t>
      </w:r>
    </w:p>
    <w:p w14:paraId="3EB51B76">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640" w:lineRule="exact"/>
        <w:ind w:left="0" w:right="0" w:firstLine="646"/>
        <w:jc w:val="both"/>
        <w:textAlignment w:val="auto"/>
        <w:rPr>
          <w:rFonts w:hint="eastAsia" w:ascii="Times New Roman" w:hAnsi="Times New Roman" w:eastAsia="仿宋_GB2312" w:cs="仿宋"/>
          <w:color w:val="auto"/>
          <w:sz w:val="32"/>
          <w:szCs w:val="32"/>
          <w:lang w:eastAsia="zh-CN"/>
        </w:rPr>
      </w:pPr>
      <w:r>
        <w:rPr>
          <w:rFonts w:hint="eastAsia" w:ascii="Times New Roman" w:hAnsi="Times New Roman" w:eastAsia="仿宋_GB2312" w:cs="仿宋"/>
          <w:color w:val="auto"/>
          <w:sz w:val="32"/>
          <w:szCs w:val="32"/>
        </w:rPr>
        <w:t>六、考生面试结束后，到考场外候分席就座，等候宣布面试成绩。</w:t>
      </w:r>
      <w:r>
        <w:rPr>
          <w:rFonts w:hint="eastAsia" w:ascii="Times New Roman" w:hAnsi="Times New Roman" w:eastAsia="仿宋_GB2312" w:cs="仿宋"/>
          <w:color w:val="auto"/>
          <w:sz w:val="32"/>
          <w:szCs w:val="32"/>
          <w:lang w:eastAsia="zh-CN"/>
        </w:rPr>
        <w:t>候</w:t>
      </w:r>
      <w:r>
        <w:rPr>
          <w:rFonts w:hint="eastAsia" w:ascii="Times New Roman" w:hAnsi="Times New Roman" w:eastAsia="仿宋_GB2312" w:cs="仿宋"/>
          <w:color w:val="auto"/>
          <w:sz w:val="32"/>
          <w:szCs w:val="32"/>
        </w:rPr>
        <w:t>分期间，考生不得随意走动、讲话、吸烟。面试成绩宣布时，应当场签名确认，确认完毕后迅速离开考场，不得在考场附近逗留，不得以任何方式向其他考生泄露考题。如有违反，取消面试成绩。</w:t>
      </w:r>
    </w:p>
    <w:p w14:paraId="15C0717D">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640" w:lineRule="exact"/>
        <w:ind w:left="0" w:right="0" w:firstLine="646"/>
        <w:jc w:val="both"/>
        <w:textAlignment w:val="auto"/>
        <w:rPr>
          <w:rFonts w:hint="eastAsia" w:ascii="Times New Roman" w:hAnsi="Times New Roman" w:eastAsia="仿宋_GB2312" w:cs="仿宋"/>
          <w:color w:val="auto"/>
          <w:sz w:val="32"/>
          <w:szCs w:val="32"/>
        </w:rPr>
      </w:pPr>
      <w:r>
        <w:rPr>
          <w:rFonts w:hint="eastAsia" w:ascii="Times New Roman" w:hAnsi="Times New Roman" w:eastAsia="仿宋_GB2312" w:cs="仿宋"/>
          <w:color w:val="auto"/>
          <w:sz w:val="32"/>
          <w:szCs w:val="32"/>
          <w:lang w:val="en-US" w:eastAsia="zh-CN"/>
        </w:rPr>
        <w:t>七</w:t>
      </w:r>
      <w:r>
        <w:rPr>
          <w:rFonts w:hint="eastAsia" w:ascii="Times New Roman" w:hAnsi="Times New Roman" w:eastAsia="仿宋_GB2312" w:cs="仿宋"/>
          <w:color w:val="auto"/>
          <w:sz w:val="32"/>
          <w:szCs w:val="32"/>
        </w:rPr>
        <w:t>、对无理取闹，辱骂、威胁、报复工作人员的，按有关规定处理。构成犯罪的，依法追究刑事责任。</w:t>
      </w:r>
    </w:p>
    <w:p w14:paraId="3235B49B">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640" w:lineRule="exact"/>
        <w:ind w:left="0" w:right="0" w:firstLine="646"/>
        <w:jc w:val="both"/>
        <w:textAlignment w:val="auto"/>
        <w:rPr>
          <w:rFonts w:hint="eastAsia" w:ascii="Times New Roman" w:hAnsi="Times New Roman" w:eastAsia="仿宋_GB2312" w:cs="仿宋"/>
          <w:color w:val="auto"/>
          <w:sz w:val="32"/>
          <w:szCs w:val="32"/>
          <w:lang w:val="en-US" w:eastAsia="zh-CN"/>
        </w:rPr>
      </w:pPr>
      <w:r>
        <w:rPr>
          <w:rFonts w:hint="eastAsia" w:ascii="Times New Roman" w:hAnsi="Times New Roman" w:eastAsia="仿宋_GB2312" w:cs="仿宋"/>
          <w:color w:val="auto"/>
          <w:sz w:val="32"/>
          <w:szCs w:val="32"/>
        </w:rPr>
        <w:t>对违反面试纪律的考生，视情节轻重，分别给予批评教育、取消面试资格或面试成绩</w:t>
      </w:r>
      <w:r>
        <w:rPr>
          <w:rFonts w:hint="eastAsia" w:ascii="Times New Roman" w:hAnsi="Times New Roman" w:eastAsia="仿宋_GB2312" w:cs="仿宋"/>
          <w:color w:val="auto"/>
          <w:sz w:val="32"/>
          <w:szCs w:val="32"/>
          <w:lang w:val="en-US" w:eastAsia="zh-CN"/>
        </w:rPr>
        <w:t>的处理。</w:t>
      </w:r>
    </w:p>
    <w:p w14:paraId="70D561B4">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jc w:val="center"/>
        <w:textAlignment w:val="auto"/>
        <w:rPr>
          <w:rFonts w:hint="eastAsia" w:ascii="方正公文小标宋" w:hAnsi="方正公文小标宋" w:eastAsia="方正公文小标宋" w:cs="方正公文小标宋"/>
          <w:color w:val="auto"/>
          <w:sz w:val="44"/>
          <w:szCs w:val="44"/>
          <w:lang w:val="en-US" w:eastAsia="zh-CN"/>
        </w:rPr>
      </w:pPr>
    </w:p>
    <w:p w14:paraId="6EA33CD4">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jc w:val="center"/>
        <w:textAlignment w:val="auto"/>
        <w:rPr>
          <w:rFonts w:hint="eastAsia" w:ascii="方正公文小标宋" w:hAnsi="方正公文小标宋" w:eastAsia="方正公文小标宋" w:cs="方正公文小标宋"/>
          <w:color w:val="auto"/>
          <w:sz w:val="44"/>
          <w:szCs w:val="44"/>
          <w:lang w:val="en-US" w:eastAsia="zh-CN"/>
        </w:rPr>
      </w:pPr>
    </w:p>
    <w:p w14:paraId="38D1E54E">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jc w:val="center"/>
        <w:textAlignment w:val="auto"/>
        <w:rPr>
          <w:rFonts w:hint="eastAsia" w:ascii="方正公文小标宋" w:hAnsi="方正公文小标宋" w:eastAsia="方正公文小标宋" w:cs="方正公文小标宋"/>
          <w:color w:val="auto"/>
          <w:sz w:val="44"/>
          <w:szCs w:val="44"/>
          <w:lang w:val="en-US" w:eastAsia="zh-CN"/>
        </w:rPr>
      </w:pPr>
    </w:p>
    <w:p w14:paraId="0EAF866E">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jc w:val="center"/>
        <w:textAlignment w:val="auto"/>
        <w:rPr>
          <w:rFonts w:hint="eastAsia" w:ascii="方正公文小标宋" w:hAnsi="方正公文小标宋" w:eastAsia="方正公文小标宋" w:cs="方正公文小标宋"/>
          <w:color w:val="auto"/>
          <w:sz w:val="44"/>
          <w:szCs w:val="44"/>
          <w:lang w:val="en-US" w:eastAsia="zh-CN"/>
        </w:rPr>
      </w:pPr>
    </w:p>
    <w:p w14:paraId="0A2F3260">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jc w:val="center"/>
        <w:textAlignment w:val="auto"/>
        <w:rPr>
          <w:rFonts w:hint="eastAsia" w:ascii="方正公文小标宋" w:hAnsi="方正公文小标宋" w:eastAsia="方正公文小标宋" w:cs="方正公文小标宋"/>
          <w:color w:val="auto"/>
          <w:sz w:val="44"/>
          <w:szCs w:val="44"/>
          <w:lang w:val="en-US" w:eastAsia="zh-CN"/>
        </w:rPr>
      </w:pPr>
    </w:p>
    <w:p w14:paraId="35F83958">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jc w:val="center"/>
        <w:textAlignment w:val="auto"/>
        <w:rPr>
          <w:rFonts w:hint="eastAsia" w:ascii="方正公文小标宋" w:hAnsi="方正公文小标宋" w:eastAsia="方正公文小标宋" w:cs="方正公文小标宋"/>
          <w:color w:val="auto"/>
          <w:sz w:val="44"/>
          <w:szCs w:val="44"/>
          <w:lang w:val="en-US" w:eastAsia="zh-CN"/>
        </w:rPr>
      </w:pPr>
    </w:p>
    <w:p w14:paraId="5D8839C4">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jc w:val="center"/>
        <w:textAlignment w:val="auto"/>
        <w:rPr>
          <w:rFonts w:hint="eastAsia" w:ascii="方正公文小标宋" w:hAnsi="方正公文小标宋" w:eastAsia="方正公文小标宋" w:cs="方正公文小标宋"/>
          <w:color w:val="auto"/>
          <w:sz w:val="44"/>
          <w:szCs w:val="44"/>
          <w:lang w:val="en-US" w:eastAsia="zh-CN"/>
        </w:rPr>
      </w:pPr>
    </w:p>
    <w:p w14:paraId="60A00103">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jc w:val="center"/>
        <w:textAlignment w:val="auto"/>
        <w:rPr>
          <w:rFonts w:hint="eastAsia" w:ascii="方正公文小标宋" w:hAnsi="方正公文小标宋" w:eastAsia="方正公文小标宋" w:cs="方正公文小标宋"/>
          <w:color w:val="auto"/>
          <w:sz w:val="44"/>
          <w:szCs w:val="44"/>
          <w:lang w:val="en-US" w:eastAsia="zh-CN"/>
        </w:rPr>
      </w:pPr>
    </w:p>
    <w:p w14:paraId="33F9418F">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jc w:val="center"/>
        <w:textAlignment w:val="auto"/>
        <w:rPr>
          <w:rFonts w:hint="eastAsia" w:ascii="方正公文小标宋" w:hAnsi="方正公文小标宋" w:eastAsia="方正公文小标宋" w:cs="方正公文小标宋"/>
          <w:color w:val="auto"/>
          <w:sz w:val="44"/>
          <w:szCs w:val="44"/>
          <w:lang w:val="en-US" w:eastAsia="zh-CN"/>
        </w:rPr>
      </w:pPr>
    </w:p>
    <w:p w14:paraId="1F7BE4E0">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jc w:val="both"/>
        <w:textAlignment w:val="auto"/>
        <w:rPr>
          <w:rFonts w:hint="eastAsia" w:ascii="方正公文小标宋" w:hAnsi="方正公文小标宋" w:eastAsia="方正公文小标宋" w:cs="方正公文小标宋"/>
          <w:color w:val="auto"/>
          <w:sz w:val="44"/>
          <w:szCs w:val="44"/>
          <w:lang w:val="en-US" w:eastAsia="zh-CN"/>
        </w:rPr>
      </w:pPr>
    </w:p>
    <w:p w14:paraId="18DB9ABF">
      <w:pPr>
        <w:pStyle w:val="2"/>
        <w:bidi w:val="0"/>
        <w:rPr>
          <w:rFonts w:hint="default" w:ascii="方正公文小标宋" w:hAnsi="方正公文小标宋" w:eastAsia="方正公文小标宋" w:cs="方正公文小标宋"/>
          <w:color w:val="auto"/>
          <w:szCs w:val="44"/>
          <w:lang w:val="en-US" w:eastAsia="zh-CN"/>
        </w:rPr>
      </w:pPr>
      <w:r>
        <w:rPr>
          <w:rFonts w:hint="eastAsia"/>
          <w:lang w:val="en-US" w:eastAsia="zh-CN"/>
        </w:rPr>
        <w:t>路线指引</w:t>
      </w:r>
    </w:p>
    <w:p w14:paraId="3518824F">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left="0" w:right="0" w:firstLine="646"/>
        <w:jc w:val="both"/>
        <w:textAlignment w:val="auto"/>
        <w:rPr>
          <w:rFonts w:hint="eastAsia" w:ascii="Times New Roman" w:hAnsi="Times New Roman" w:eastAsia="仿宋_GB2312" w:cs="仿宋"/>
          <w:color w:val="auto"/>
          <w:sz w:val="32"/>
          <w:szCs w:val="32"/>
        </w:rPr>
      </w:pPr>
    </w:p>
    <w:p w14:paraId="3141302D">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600" w:lineRule="exact"/>
        <w:ind w:left="0" w:right="0" w:firstLine="640" w:firstLineChars="200"/>
        <w:jc w:val="both"/>
        <w:textAlignment w:val="auto"/>
        <w:rPr>
          <w:rFonts w:hint="eastAsia" w:ascii="Times New Roman" w:hAnsi="Times New Roman" w:eastAsia="仿宋_GB2312" w:cs="仿宋"/>
          <w:color w:val="auto"/>
          <w:sz w:val="32"/>
          <w:szCs w:val="32"/>
        </w:rPr>
      </w:pPr>
      <w:r>
        <w:rPr>
          <w:rFonts w:hint="eastAsia" w:ascii="Times New Roman" w:hAnsi="Times New Roman" w:eastAsia="仿宋_GB2312" w:cs="仿宋"/>
          <w:color w:val="auto"/>
          <w:sz w:val="32"/>
          <w:szCs w:val="32"/>
        </w:rPr>
        <w:t>搭乘火车的考生出潜江站后乘202、C02路公交车，到江汉艺术职业学院公交站下车，过马路，进入东门，步行300米即到</w:t>
      </w:r>
      <w:r>
        <w:rPr>
          <w:rFonts w:hint="eastAsia" w:ascii="Times New Roman" w:hAnsi="Times New Roman" w:eastAsia="仿宋_GB2312" w:cs="仿宋"/>
          <w:color w:val="auto"/>
          <w:sz w:val="32"/>
          <w:szCs w:val="32"/>
          <w:lang w:val="en-US" w:eastAsia="zh-CN"/>
        </w:rPr>
        <w:t>西9栋B座（知博楼）8号学术报告厅</w:t>
      </w:r>
      <w:r>
        <w:rPr>
          <w:rFonts w:hint="eastAsia" w:ascii="Times New Roman" w:hAnsi="Times New Roman" w:eastAsia="仿宋_GB2312" w:cs="仿宋"/>
          <w:color w:val="auto"/>
          <w:sz w:val="32"/>
          <w:szCs w:val="32"/>
        </w:rPr>
        <w:t>。</w:t>
      </w:r>
    </w:p>
    <w:p w14:paraId="3BC2F097">
      <w:pPr>
        <w:pStyle w:val="3"/>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szCs w:val="32"/>
          <w:lang w:eastAsia="zh-CN"/>
        </w:rPr>
      </w:pPr>
      <w:r>
        <w:rPr>
          <w:rFonts w:hint="eastAsia"/>
          <w:sz w:val="32"/>
          <w:szCs w:val="32"/>
          <w:lang w:eastAsia="zh-CN"/>
        </w:rPr>
        <w:t>一、开车自驾、动车路线</w:t>
      </w:r>
    </w:p>
    <w:p w14:paraId="5C4B8E09">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eastAsia"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eastAsia="zh-CN"/>
        </w:rPr>
        <w:drawing>
          <wp:inline distT="0" distB="0" distL="114300" distR="114300">
            <wp:extent cx="5268595" cy="3449955"/>
            <wp:effectExtent l="0" t="0" r="8255" b="17145"/>
            <wp:docPr id="3" name="图片 6" descr="a5a436e5621089abfe9b9e28bc939a30_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a5a436e5621089abfe9b9e28bc939a30_origin"/>
                    <pic:cNvPicPr>
                      <a:picLocks noChangeAspect="1"/>
                    </pic:cNvPicPr>
                  </pic:nvPicPr>
                  <pic:blipFill>
                    <a:blip r:embed="rId5"/>
                    <a:stretch>
                      <a:fillRect/>
                    </a:stretch>
                  </pic:blipFill>
                  <pic:spPr>
                    <a:xfrm>
                      <a:off x="0" y="0"/>
                      <a:ext cx="5268595" cy="3449955"/>
                    </a:xfrm>
                    <a:prstGeom prst="rect">
                      <a:avLst/>
                    </a:prstGeom>
                    <a:noFill/>
                    <a:ln>
                      <a:noFill/>
                    </a:ln>
                  </pic:spPr>
                </pic:pic>
              </a:graphicData>
            </a:graphic>
          </wp:inline>
        </w:drawing>
      </w:r>
    </w:p>
    <w:p w14:paraId="6C52DA7A">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eastAsia" w:ascii="黑体" w:hAnsi="黑体" w:eastAsia="黑体" w:cs="黑体"/>
          <w:color w:val="auto"/>
          <w:sz w:val="32"/>
          <w:szCs w:val="32"/>
          <w:lang w:val="en-US" w:eastAsia="zh-CN"/>
        </w:rPr>
        <w:t>二、院内楼栋分布图</w:t>
      </w:r>
    </w:p>
    <w:p w14:paraId="39C92449">
      <w:pPr>
        <w:keepNext w:val="0"/>
        <w:keepLines w:val="0"/>
        <w:pageBreakBefore w:val="0"/>
        <w:kinsoku/>
        <w:wordWrap/>
        <w:overflowPunct/>
        <w:topLinePunct w:val="0"/>
        <w:autoSpaceDE/>
        <w:autoSpaceDN/>
        <w:bidi w:val="0"/>
        <w:adjustRightInd/>
        <w:snapToGrid w:val="0"/>
        <w:spacing w:line="560" w:lineRule="exact"/>
        <w:textAlignment w:val="auto"/>
        <w:rPr>
          <w:color w:val="auto"/>
        </w:rPr>
      </w:pPr>
      <w:r>
        <w:rPr>
          <w:color w:val="auto"/>
        </w:rPr>
        <w:drawing>
          <wp:anchor distT="0" distB="0" distL="114300" distR="114300" simplePos="0" relativeHeight="251661312" behindDoc="1" locked="0" layoutInCell="1" allowOverlap="1">
            <wp:simplePos x="0" y="0"/>
            <wp:positionH relativeFrom="column">
              <wp:posOffset>-102235</wp:posOffset>
            </wp:positionH>
            <wp:positionV relativeFrom="paragraph">
              <wp:posOffset>118110</wp:posOffset>
            </wp:positionV>
            <wp:extent cx="5530850" cy="2577465"/>
            <wp:effectExtent l="0" t="0" r="12700" b="13335"/>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stretch>
                      <a:fillRect/>
                    </a:stretch>
                  </pic:blipFill>
                  <pic:spPr>
                    <a:xfrm>
                      <a:off x="0" y="0"/>
                      <a:ext cx="5530850" cy="2577465"/>
                    </a:xfrm>
                    <a:prstGeom prst="rect">
                      <a:avLst/>
                    </a:prstGeom>
                    <a:noFill/>
                    <a:ln>
                      <a:noFill/>
                    </a:ln>
                  </pic:spPr>
                </pic:pic>
              </a:graphicData>
            </a:graphic>
          </wp:anchor>
        </w:drawing>
      </w:r>
    </w:p>
    <w:p w14:paraId="2AF91823">
      <w:pPr>
        <w:keepNext w:val="0"/>
        <w:keepLines w:val="0"/>
        <w:pageBreakBefore w:val="0"/>
        <w:kinsoku/>
        <w:wordWrap/>
        <w:overflowPunct/>
        <w:topLinePunct w:val="0"/>
        <w:autoSpaceDE/>
        <w:autoSpaceDN/>
        <w:bidi w:val="0"/>
        <w:adjustRightInd/>
        <w:snapToGrid w:val="0"/>
        <w:spacing w:line="560" w:lineRule="exact"/>
        <w:textAlignment w:val="auto"/>
        <w:rPr>
          <w:color w:val="auto"/>
        </w:rPr>
      </w:pPr>
    </w:p>
    <w:p w14:paraId="54D4BA2F">
      <w:pPr>
        <w:keepNext w:val="0"/>
        <w:keepLines w:val="0"/>
        <w:pageBreakBefore w:val="0"/>
        <w:kinsoku/>
        <w:wordWrap/>
        <w:overflowPunct/>
        <w:topLinePunct w:val="0"/>
        <w:autoSpaceDE/>
        <w:autoSpaceDN/>
        <w:bidi w:val="0"/>
        <w:adjustRightInd/>
        <w:snapToGrid w:val="0"/>
        <w:spacing w:line="560" w:lineRule="exact"/>
        <w:textAlignment w:val="auto"/>
        <w:rPr>
          <w:color w:val="auto"/>
        </w:rPr>
      </w:pPr>
    </w:p>
    <w:p w14:paraId="2D9D2017">
      <w:pPr>
        <w:keepNext w:val="0"/>
        <w:keepLines w:val="0"/>
        <w:pageBreakBefore w:val="0"/>
        <w:kinsoku/>
        <w:wordWrap/>
        <w:overflowPunct/>
        <w:topLinePunct w:val="0"/>
        <w:autoSpaceDE/>
        <w:autoSpaceDN/>
        <w:bidi w:val="0"/>
        <w:adjustRightInd/>
        <w:snapToGrid w:val="0"/>
        <w:spacing w:line="560" w:lineRule="exact"/>
        <w:textAlignment w:val="auto"/>
        <w:rPr>
          <w:color w:val="auto"/>
        </w:rPr>
      </w:pPr>
    </w:p>
    <w:p w14:paraId="3C925FAB">
      <w:pPr>
        <w:keepNext w:val="0"/>
        <w:keepLines w:val="0"/>
        <w:pageBreakBefore w:val="0"/>
        <w:kinsoku/>
        <w:wordWrap/>
        <w:overflowPunct/>
        <w:topLinePunct w:val="0"/>
        <w:autoSpaceDE/>
        <w:autoSpaceDN/>
        <w:bidi w:val="0"/>
        <w:adjustRightInd/>
        <w:snapToGrid w:val="0"/>
        <w:spacing w:line="560" w:lineRule="exact"/>
        <w:textAlignment w:val="auto"/>
        <w:rPr>
          <w:color w:val="auto"/>
        </w:rPr>
      </w:pPr>
    </w:p>
    <w:p w14:paraId="0051EB73">
      <w:pPr>
        <w:keepNext w:val="0"/>
        <w:keepLines w:val="0"/>
        <w:pageBreakBefore w:val="0"/>
        <w:kinsoku/>
        <w:wordWrap/>
        <w:overflowPunct/>
        <w:topLinePunct w:val="0"/>
        <w:autoSpaceDE/>
        <w:autoSpaceDN/>
        <w:bidi w:val="0"/>
        <w:adjustRightInd/>
        <w:snapToGrid w:val="0"/>
        <w:spacing w:line="560" w:lineRule="exact"/>
        <w:textAlignment w:val="auto"/>
        <w:rPr>
          <w:color w:val="auto"/>
        </w:rPr>
      </w:pPr>
    </w:p>
    <w:p w14:paraId="2C144A0F">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黑体" w:hAnsi="黑体" w:eastAsia="黑体" w:cs="黑体"/>
          <w:color w:val="auto"/>
          <w:kern w:val="0"/>
          <w:sz w:val="32"/>
          <w:szCs w:val="32"/>
          <w:lang w:val="en-US" w:eastAsia="zh-CN" w:bidi="ar"/>
        </w:rPr>
      </w:pPr>
    </w:p>
    <w:p w14:paraId="7BB607A6">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color w:val="auto"/>
          <w:kern w:val="0"/>
          <w:sz w:val="32"/>
          <w:szCs w:val="32"/>
          <w:lang w:val="en-US" w:eastAsia="zh-CN" w:bidi="ar"/>
        </w:rPr>
      </w:pPr>
      <w:bookmarkStart w:id="0" w:name="_GoBack"/>
      <w:bookmarkEnd w:id="0"/>
      <w:r>
        <w:rPr>
          <w:rFonts w:hint="eastAsia" w:ascii="黑体" w:hAnsi="黑体" w:eastAsia="黑体" w:cs="黑体"/>
          <w:color w:val="auto"/>
          <w:kern w:val="0"/>
          <w:sz w:val="32"/>
          <w:szCs w:val="32"/>
          <w:lang w:val="en-US" w:eastAsia="zh-CN" w:bidi="ar"/>
        </w:rPr>
        <w:t>三、8号学术报告厅路线图</w:t>
      </w:r>
    </w:p>
    <w:p w14:paraId="607E408C">
      <w:pPr>
        <w:keepNext w:val="0"/>
        <w:keepLines w:val="0"/>
        <w:pageBreakBefore w:val="0"/>
        <w:kinsoku/>
        <w:wordWrap/>
        <w:overflowPunct/>
        <w:topLinePunct w:val="0"/>
        <w:autoSpaceDE/>
        <w:autoSpaceDN/>
        <w:bidi w:val="0"/>
        <w:adjustRightInd/>
        <w:snapToGrid w:val="0"/>
        <w:spacing w:line="560" w:lineRule="exact"/>
        <w:textAlignment w:val="auto"/>
        <w:rPr>
          <w:color w:val="auto"/>
        </w:rPr>
      </w:pPr>
      <w:r>
        <w:rPr>
          <w:color w:val="auto"/>
        </w:rPr>
        <w:drawing>
          <wp:anchor distT="0" distB="0" distL="114300" distR="114300" simplePos="0" relativeHeight="251660288" behindDoc="1" locked="0" layoutInCell="1" allowOverlap="1">
            <wp:simplePos x="0" y="0"/>
            <wp:positionH relativeFrom="column">
              <wp:posOffset>21590</wp:posOffset>
            </wp:positionH>
            <wp:positionV relativeFrom="paragraph">
              <wp:posOffset>52070</wp:posOffset>
            </wp:positionV>
            <wp:extent cx="5100320" cy="2576195"/>
            <wp:effectExtent l="0" t="0" r="5080" b="14605"/>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7"/>
                    <a:stretch>
                      <a:fillRect/>
                    </a:stretch>
                  </pic:blipFill>
                  <pic:spPr>
                    <a:xfrm>
                      <a:off x="0" y="0"/>
                      <a:ext cx="5100320" cy="2576195"/>
                    </a:xfrm>
                    <a:prstGeom prst="rect">
                      <a:avLst/>
                    </a:prstGeom>
                    <a:noFill/>
                    <a:ln>
                      <a:noFill/>
                    </a:ln>
                  </pic:spPr>
                </pic:pic>
              </a:graphicData>
            </a:graphic>
          </wp:anchor>
        </w:drawing>
      </w:r>
    </w:p>
    <w:p w14:paraId="6CEA424E">
      <w:pPr>
        <w:keepNext w:val="0"/>
        <w:keepLines w:val="0"/>
        <w:pageBreakBefore w:val="0"/>
        <w:kinsoku/>
        <w:wordWrap/>
        <w:overflowPunct/>
        <w:topLinePunct w:val="0"/>
        <w:autoSpaceDE/>
        <w:autoSpaceDN/>
        <w:bidi w:val="0"/>
        <w:adjustRightInd/>
        <w:snapToGrid w:val="0"/>
        <w:spacing w:line="560" w:lineRule="exact"/>
        <w:textAlignment w:val="auto"/>
        <w:rPr>
          <w:color w:val="auto"/>
        </w:rPr>
      </w:pPr>
    </w:p>
    <w:p w14:paraId="68CE3FAB">
      <w:pPr>
        <w:keepNext w:val="0"/>
        <w:keepLines w:val="0"/>
        <w:pageBreakBefore w:val="0"/>
        <w:kinsoku/>
        <w:wordWrap/>
        <w:overflowPunct/>
        <w:topLinePunct w:val="0"/>
        <w:autoSpaceDE/>
        <w:autoSpaceDN/>
        <w:bidi w:val="0"/>
        <w:adjustRightInd/>
        <w:snapToGrid w:val="0"/>
        <w:spacing w:line="560" w:lineRule="exact"/>
        <w:textAlignment w:val="auto"/>
        <w:rPr>
          <w:color w:val="auto"/>
        </w:rPr>
      </w:pPr>
    </w:p>
    <w:p w14:paraId="33EB3991">
      <w:pPr>
        <w:keepNext w:val="0"/>
        <w:keepLines w:val="0"/>
        <w:pageBreakBefore w:val="0"/>
        <w:kinsoku/>
        <w:wordWrap/>
        <w:overflowPunct/>
        <w:topLinePunct w:val="0"/>
        <w:autoSpaceDE/>
        <w:autoSpaceDN/>
        <w:bidi w:val="0"/>
        <w:adjustRightInd/>
        <w:snapToGrid w:val="0"/>
        <w:spacing w:line="560" w:lineRule="exact"/>
        <w:textAlignment w:val="auto"/>
        <w:rPr>
          <w:color w:val="auto"/>
        </w:rPr>
      </w:pPr>
    </w:p>
    <w:sectPr>
      <w:footerReference r:id="rId3"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838C98B-34EA-45B9-B9FE-7ED5AE83899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embedRegular r:id="rId2" w:fontKey="{F179FA81-98F2-49AF-9FF0-BD914723FDDC}"/>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embedRegular r:id="rId3" w:fontKey="{4B2E3069-2617-41D3-A0DA-5F0037535430}"/>
  </w:font>
  <w:font w:name="方正公文小标宋">
    <w:panose1 w:val="02000500000000000000"/>
    <w:charset w:val="86"/>
    <w:family w:val="auto"/>
    <w:pitch w:val="default"/>
    <w:sig w:usb0="A00002BF" w:usb1="38CF7CFA" w:usb2="00000016" w:usb3="00000000" w:csb0="00040001" w:csb1="00000000"/>
    <w:embedRegular r:id="rId4" w:fontKey="{2552911B-4660-4DC5-8F92-BC8011AAC3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4AEBD">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A127A53">
                          <w:pPr>
                            <w:pStyle w:val="5"/>
                            <w:rPr>
                              <w:rFonts w:hint="eastAsia" w:ascii="宋体" w:hAnsi="宋体" w:eastAsia="宋体" w:cs="宋体"/>
                              <w:sz w:val="28"/>
                              <w:szCs w:val="28"/>
                            </w:rPr>
                          </w:pPr>
                          <w:r>
                            <w:rPr>
                              <w:rFonts w:hint="eastAsia" w:ascii="宋体" w:hAnsi="宋体" w:eastAsia="宋体" w:cs="宋体"/>
                              <w:sz w:val="28"/>
                              <w:szCs w:val="28"/>
                            </w:rPr>
                            <w:t>—</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G/Ys4AgAAb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hRDOFhp9+fD/9&#10;fDj9+kbG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Xvrml3d&#10;P8AUWhY2+t7ymCZK5e1yHyBtUjwK1KuCTsUD5jD17LwzcdD/PKeox/+J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dkb9izgCAABvBAAADgAAAAAAAAABACAAAAAfAQAAZHJzL2Uyb0RvYy54&#10;bWxQSwUGAAAAAAYABgBZAQAAyQUAAAAA&#10;">
              <v:fill on="f" focussize="0,0"/>
              <v:stroke on="f" weight="0.5pt"/>
              <v:imagedata o:title=""/>
              <o:lock v:ext="edit" aspectratio="f"/>
              <v:textbox inset="0mm,0mm,0mm,0mm" style="mso-fit-shape-to-text:t;">
                <w:txbxContent>
                  <w:p w14:paraId="3A127A53">
                    <w:pPr>
                      <w:pStyle w:val="5"/>
                      <w:rPr>
                        <w:rFonts w:hint="eastAsia" w:ascii="宋体" w:hAnsi="宋体" w:eastAsia="宋体" w:cs="宋体"/>
                        <w:sz w:val="28"/>
                        <w:szCs w:val="28"/>
                      </w:rPr>
                    </w:pPr>
                    <w:r>
                      <w:rPr>
                        <w:rFonts w:hint="eastAsia" w:ascii="宋体" w:hAnsi="宋体" w:eastAsia="宋体" w:cs="宋体"/>
                        <w:sz w:val="28"/>
                        <w:szCs w:val="28"/>
                      </w:rPr>
                      <w:t>—</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iNTE1ZWE2ZDg3N2Y4NzhkOGQ5YzFlNGYxZjM2MzUifQ=="/>
  </w:docVars>
  <w:rsids>
    <w:rsidRoot w:val="17DE4B91"/>
    <w:rsid w:val="0114369F"/>
    <w:rsid w:val="03941132"/>
    <w:rsid w:val="06607B8E"/>
    <w:rsid w:val="0BBC084E"/>
    <w:rsid w:val="0DC312C1"/>
    <w:rsid w:val="16D35808"/>
    <w:rsid w:val="17DE4B91"/>
    <w:rsid w:val="1A231D00"/>
    <w:rsid w:val="1DCF66E8"/>
    <w:rsid w:val="22AE6CAC"/>
    <w:rsid w:val="22C812ED"/>
    <w:rsid w:val="23AB72AF"/>
    <w:rsid w:val="25D12D05"/>
    <w:rsid w:val="2C9A6113"/>
    <w:rsid w:val="2CE82FBF"/>
    <w:rsid w:val="2F6D7B0F"/>
    <w:rsid w:val="358D3A9C"/>
    <w:rsid w:val="39DE09D7"/>
    <w:rsid w:val="3A00614F"/>
    <w:rsid w:val="3ADE5C5A"/>
    <w:rsid w:val="3C3A1B69"/>
    <w:rsid w:val="3D131A58"/>
    <w:rsid w:val="422634B4"/>
    <w:rsid w:val="443F7115"/>
    <w:rsid w:val="44D97CC8"/>
    <w:rsid w:val="499F1C51"/>
    <w:rsid w:val="4D93778D"/>
    <w:rsid w:val="506D40C8"/>
    <w:rsid w:val="50AF5D81"/>
    <w:rsid w:val="55082783"/>
    <w:rsid w:val="56AF6ADB"/>
    <w:rsid w:val="597672E9"/>
    <w:rsid w:val="60523455"/>
    <w:rsid w:val="61DA61C8"/>
    <w:rsid w:val="650A312E"/>
    <w:rsid w:val="65B86875"/>
    <w:rsid w:val="661F2C0A"/>
    <w:rsid w:val="6B340F05"/>
    <w:rsid w:val="6DC870F0"/>
    <w:rsid w:val="6EDB60AD"/>
    <w:rsid w:val="70207CAA"/>
    <w:rsid w:val="73465C7A"/>
    <w:rsid w:val="734F5F97"/>
    <w:rsid w:val="74235FBB"/>
    <w:rsid w:val="74933140"/>
    <w:rsid w:val="76805946"/>
    <w:rsid w:val="7F105D03"/>
    <w:rsid w:val="7F6B2B6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0" w:beforeAutospacing="0" w:after="0" w:afterAutospacing="0" w:line="560" w:lineRule="exact"/>
      <w:ind w:firstLine="0" w:firstLineChars="0"/>
      <w:jc w:val="center"/>
      <w:outlineLvl w:val="0"/>
    </w:pPr>
    <w:rPr>
      <w:rFonts w:hint="eastAsia" w:ascii="方正小标宋简体" w:hAnsi="方正小标宋简体" w:eastAsia="方正小标宋简体" w:cs="宋体"/>
      <w:bCs/>
      <w:kern w:val="44"/>
      <w:sz w:val="44"/>
      <w:szCs w:val="48"/>
      <w:lang w:bidi="ar"/>
    </w:rPr>
  </w:style>
  <w:style w:type="paragraph" w:styleId="3">
    <w:name w:val="heading 2"/>
    <w:basedOn w:val="1"/>
    <w:next w:val="1"/>
    <w:unhideWhenUsed/>
    <w:qFormat/>
    <w:uiPriority w:val="0"/>
    <w:pPr>
      <w:spacing w:before="0" w:beforeAutospacing="0" w:after="0" w:afterAutospacing="0"/>
      <w:jc w:val="left"/>
      <w:outlineLvl w:val="1"/>
    </w:pPr>
    <w:rPr>
      <w:rFonts w:hint="eastAsia" w:ascii="黑体" w:hAnsi="黑体" w:eastAsia="黑体" w:cs="宋体"/>
      <w:bCs/>
      <w:kern w:val="0"/>
      <w:szCs w:val="36"/>
      <w:lang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Body Text"/>
    <w:basedOn w:val="1"/>
    <w:unhideWhenUsed/>
    <w:qFormat/>
    <w:uiPriority w:val="99"/>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2961b282-ab2b-4beb-a933-5f396ade9d56</errorID>
      <errorWord>侯</errorWord>
      <group>L1_Word</group>
      <groupName>字词问题</groupName>
      <ability>L2_Typo</ability>
      <abilityName>字词错误</abilityName>
      <candidateList>
        <item>候</item>
      </candidateList>
      <explain>存在发音相同字词的误用。</explain>
      <paraID>3EB51B76</paraID>
      <start>29</start>
      <end>30</end>
      <status>modified</status>
      <modifiedWord>候</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d55aea-bcab-410a-80c0-6a7d60efe157}">
  <ds:schemaRefs/>
</ds:datastoreItem>
</file>

<file path=docProps/app.xml><?xml version="1.0" encoding="utf-8"?>
<Properties xmlns="http://schemas.openxmlformats.org/officeDocument/2006/extended-properties" xmlns:vt="http://schemas.openxmlformats.org/officeDocument/2006/docPropsVTypes">
  <Template>Normal.dotm</Template>
  <Pages>4</Pages>
  <Words>788</Words>
  <Characters>797</Characters>
  <Lines>0</Lines>
  <Paragraphs>0</Paragraphs>
  <TotalTime>57</TotalTime>
  <ScaleCrop>false</ScaleCrop>
  <LinksUpToDate>false</LinksUpToDate>
  <CharactersWithSpaces>797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2024-06-13T13:52:00Z</dcterms:created>
  <dc:creator>拨弦波尔卡</dc:creator>
  <cp:lastModifiedBy>눈_눈</cp:lastModifiedBy>
  <cp:lastPrinted>2024-06-21T01:07:00Z</cp:lastPrinted>
  <dcterms:modified xsi:type="dcterms:W3CDTF">2026-06-17T06:39:25Z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B239F0CE1F9C40C292230088917DEDE9_13</vt:lpwstr>
  </property>
  <property fmtid="{D5CDD505-2E9C-101B-9397-08002B2CF9AE}" pid="4" name="KSOTemplateDocerSaveRecord">
    <vt:lpwstr>eyJoZGlkIjoiNTU1MjQ3YTM4MGJlODQ5NWNjMDliNTM3ZTU1NzRlYTEiLCJ1c2VySWQiOiIyMTEyODk1ODAifQ==</vt:lpwstr>
  </property>
</Properties>
</file>