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  <w:lang w:eastAsia="zh-CN"/>
        </w:rPr>
        <w:t>潜江市市场监督管理局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  <w:t>2021年度行政许可实施情况统计表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</w:pPr>
    </w:p>
    <w:tbl>
      <w:tblPr>
        <w:tblW w:w="14436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2"/>
        <w:gridCol w:w="2727"/>
        <w:gridCol w:w="2286"/>
        <w:gridCol w:w="2074"/>
        <w:gridCol w:w="446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行政许可实施数量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申请数量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受理数量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许可数量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不予许可数量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撤销许可数量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52866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30411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29571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textDirection w:val="lrTb"/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1.“申请数量”的统计范围为统计年度1月1日至12月31日期间许可机关收到当事人许可申请的数量。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0B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潜江市市场监督管理局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2021年度行政处罚实施情况统计表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tbl>
      <w:tblPr>
        <w:tblW w:w="1480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555"/>
        <w:gridCol w:w="1965"/>
        <w:gridCol w:w="1845"/>
        <w:gridCol w:w="1740"/>
        <w:gridCol w:w="2190"/>
        <w:gridCol w:w="1016"/>
        <w:gridCol w:w="1714"/>
        <w:gridCol w:w="1320"/>
        <w:gridCol w:w="183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48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tabs>
                <w:tab w:val="left" w:pos="5757"/>
                <w:tab w:val="center" w:pos="7821"/>
              </w:tabs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警告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罚款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没收违法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所得、没收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非法财物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暂扣许可证、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责令停产停业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吊销许可证、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拘留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其他行政处罚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罚没金额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823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608.04824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说明：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1.行政处罚实施数量的统计范围为统计年度1月1日至12月31日期间作出行政处罚决定的数量。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2.单处一个类别行政处罚的，计入相应的行政处罚类别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并处两种以上行政处罚的，算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090000" w:fill="FFFFFF"/>
        </w:rPr>
        <w:t>一宗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行政处罚，计入最重的行政处罚类别。如“没收违法所得，并处罚款”，计入“没收违法所得、没收非法财物”类别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并处明确类别的行政处罚和其他行政处罚的，计入明确类别的行政处罚，如“处罚款，并处其他行政处罚”，计入“罚款”类别。行政处罚类别从轻到重的顺序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(1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警告，(2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罚款，(3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没收违法所得、没收非法财物，(4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暂扣许可证、执照，(5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责令停产停业，(6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吊销许可证、执照，(7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行政拘留。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3.“没收违法所得、没收非法财物”能确定金额的，计入“罚没金额”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不能确定金额的，不计入“罚没金额”。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4.“罚没金额”以处罚决定书确定的金额为准。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Autospacing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0B0000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090000" w:fill="FFFFFF"/>
          <w:lang w:val="en-US" w:eastAsia="zh-CN"/>
        </w:rPr>
        <w:t>潜江市市场监督管理局2021年度行政强制实施情况统计表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0B0000" w:fill="FFFFFF"/>
        </w:rPr>
      </w:pPr>
    </w:p>
    <w:tbl>
      <w:tblPr>
        <w:tblW w:w="14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885"/>
        <w:gridCol w:w="945"/>
        <w:gridCol w:w="1365"/>
        <w:gridCol w:w="1305"/>
        <w:gridCol w:w="1215"/>
        <w:gridCol w:w="2715"/>
        <w:gridCol w:w="1485"/>
        <w:gridCol w:w="585"/>
        <w:gridCol w:w="1140"/>
        <w:gridCol w:w="930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gridSpan w:val="4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行政强制措施实施数量（宗）</w:t>
            </w:r>
          </w:p>
        </w:tc>
        <w:tc>
          <w:tcPr>
            <w:tcW w:w="9375" w:type="dxa"/>
            <w:gridSpan w:val="7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行政强制执行实施数量（宗）</w:t>
            </w:r>
          </w:p>
        </w:tc>
        <w:tc>
          <w:tcPr>
            <w:tcW w:w="495" w:type="dxa"/>
            <w:vMerge w:val="restart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restart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查封场所、设施或者财物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扣押财物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冻结存款、汇款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其他行政强制措施</w:t>
            </w:r>
          </w:p>
        </w:tc>
        <w:tc>
          <w:tcPr>
            <w:tcW w:w="8445" w:type="dxa"/>
            <w:gridSpan w:val="6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行政机关强制执行</w:t>
            </w:r>
          </w:p>
        </w:tc>
        <w:tc>
          <w:tcPr>
            <w:tcW w:w="930" w:type="dxa"/>
            <w:vMerge w:val="restart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申请法院强制执行</w:t>
            </w:r>
          </w:p>
        </w:tc>
        <w:tc>
          <w:tcPr>
            <w:tcW w:w="495" w:type="dxa"/>
            <w:vMerge w:val="continue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15" w:type="dxa"/>
            <w:vMerge w:val="continue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885" w:type="dxa"/>
            <w:vMerge w:val="continue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945" w:type="dxa"/>
            <w:vMerge w:val="continue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加处罚款或者滞纳金</w:t>
            </w:r>
          </w:p>
        </w:tc>
        <w:tc>
          <w:tcPr>
            <w:tcW w:w="121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划拨存款、汇款</w:t>
            </w:r>
          </w:p>
        </w:tc>
        <w:tc>
          <w:tcPr>
            <w:tcW w:w="271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排除妨碍、恢复原状</w:t>
            </w:r>
          </w:p>
        </w:tc>
        <w:tc>
          <w:tcPr>
            <w:tcW w:w="58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代履行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其他强制执行</w:t>
            </w:r>
          </w:p>
        </w:tc>
        <w:tc>
          <w:tcPr>
            <w:tcW w:w="930" w:type="dxa"/>
            <w:vMerge w:val="continue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495" w:type="dxa"/>
            <w:vMerge w:val="continue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1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3</w:t>
            </w:r>
          </w:p>
        </w:tc>
        <w:tc>
          <w:tcPr>
            <w:tcW w:w="88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50</w:t>
            </w:r>
          </w:p>
        </w:tc>
        <w:tc>
          <w:tcPr>
            <w:tcW w:w="94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21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271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58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930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6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53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0B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说明：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3.“申请法院强制执行”数量的统计范围为统计年度1月1日至12月31日期间向法院申请强制执行的数量，时间以申请日期为准。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5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eastAsia="zh-CN"/>
        </w:rPr>
        <w:t>潜江市市场监督管理局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2021年度其他行政执法行为实施情况统计表</w:t>
      </w:r>
    </w:p>
    <w:tbl>
      <w:tblPr>
        <w:tblpPr w:leftFromText="180" w:rightFromText="180" w:vertAnchor="text" w:horzAnchor="page" w:tblpX="1458" w:tblpY="807"/>
        <w:tblOverlap w:val="never"/>
        <w:tblW w:w="1481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175"/>
        <w:gridCol w:w="1365"/>
        <w:gridCol w:w="1155"/>
        <w:gridCol w:w="1156"/>
        <w:gridCol w:w="959"/>
        <w:gridCol w:w="1740"/>
        <w:gridCol w:w="1285"/>
        <w:gridCol w:w="995"/>
        <w:gridCol w:w="1860"/>
        <w:gridCol w:w="265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行政征收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行政检查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行政裁决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行政给付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行政确认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行政奖励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其他行政执法行为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征收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总金额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涉及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金额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给付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总金额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奖励</w:t>
            </w:r>
          </w:p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总金额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宗数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26721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6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tabs>
          <w:tab w:val="left" w:pos="4827"/>
        </w:tabs>
        <w:wordWrap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</w:pP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：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1.“行政征收次数”的统计范围为统计年度1月1日至12月31日期间征收完毕的数量。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4.“行政给付次数”的统计范围为统计年度1月1日至12月31日期间给付完毕的数量。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5.“其他行政执法行为”的统计范围为统计年度1月1日至12月31日期间完成的宗数。</w:t>
      </w:r>
    </w:p>
    <w:p>
      <w:pPr>
        <w:tabs>
          <w:tab w:val="left" w:pos="2952"/>
        </w:tabs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tabs>
        <w:tab w:val="center" w:pos="6979"/>
        <w:tab w:val="clear" w:pos="4153"/>
      </w:tabs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uiPriority w:val="0"/>
    <w:rPr>
      <w:b/>
    </w:rPr>
  </w:style>
  <w:style w:type="paragraph" w:customStyle="1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1529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2022-05-17T10:57:00Z</dcterms:created>
  <dc:creator>贾不贾</dc:creator>
  <cp:lastModifiedBy>Administrator</cp:lastModifiedBy>
  <dcterms:modified xsi:type="dcterms:W3CDTF">2022-05-23T01:10:44Z</dcterms:modified>
  <dc:title>贾不贾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371E3539020848C4A20C7894399C751A</vt:lpwstr>
  </property>
</Properties>
</file>