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3402"/>
        <w:gridCol w:w="5386"/>
        <w:gridCol w:w="1145"/>
      </w:tblGrid>
      <w:tr w:rsidR="00DE3395" w:rsidTr="00A771C2">
        <w:trPr>
          <w:trHeight w:val="669"/>
        </w:trPr>
        <w:tc>
          <w:tcPr>
            <w:tcW w:w="959" w:type="dxa"/>
            <w:vAlign w:val="center"/>
          </w:tcPr>
          <w:p w:rsidR="00DE3395" w:rsidRPr="00DE3395" w:rsidRDefault="00DE3395" w:rsidP="00DE3395">
            <w:pPr>
              <w:jc w:val="center"/>
              <w:rPr>
                <w:rFonts w:ascii="黑体" w:eastAsia="黑体" w:hAnsi="黑体"/>
              </w:rPr>
            </w:pPr>
            <w:r w:rsidRPr="00DE339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DE3395" w:rsidRPr="00DE3395" w:rsidRDefault="00DE3395" w:rsidP="00DE3395">
            <w:pPr>
              <w:jc w:val="center"/>
              <w:rPr>
                <w:rFonts w:ascii="黑体" w:eastAsia="黑体" w:hAnsi="黑体"/>
              </w:rPr>
            </w:pPr>
            <w:r w:rsidRPr="00DE3395">
              <w:rPr>
                <w:rFonts w:ascii="黑体" w:eastAsia="黑体" w:hAnsi="黑体" w:hint="eastAsia"/>
              </w:rPr>
              <w:t>行政处罚事项</w:t>
            </w:r>
          </w:p>
        </w:tc>
        <w:tc>
          <w:tcPr>
            <w:tcW w:w="2552" w:type="dxa"/>
            <w:vAlign w:val="center"/>
          </w:tcPr>
          <w:p w:rsidR="00DE3395" w:rsidRPr="00DE3395" w:rsidRDefault="00DE3395" w:rsidP="00DE3395">
            <w:pPr>
              <w:jc w:val="center"/>
              <w:rPr>
                <w:rFonts w:ascii="黑体" w:eastAsia="黑体" w:hAnsi="黑体"/>
              </w:rPr>
            </w:pPr>
            <w:r w:rsidRPr="00DE3395">
              <w:rPr>
                <w:rFonts w:ascii="黑体" w:eastAsia="黑体" w:hAnsi="黑体" w:hint="eastAsia"/>
              </w:rPr>
              <w:t>实施机关</w:t>
            </w:r>
          </w:p>
        </w:tc>
        <w:tc>
          <w:tcPr>
            <w:tcW w:w="3402" w:type="dxa"/>
            <w:vAlign w:val="center"/>
          </w:tcPr>
          <w:p w:rsidR="00DE3395" w:rsidRPr="00DE3395" w:rsidRDefault="00DE3395" w:rsidP="00DE3395">
            <w:pPr>
              <w:jc w:val="center"/>
              <w:rPr>
                <w:rFonts w:ascii="黑体" w:eastAsia="黑体" w:hAnsi="黑体"/>
              </w:rPr>
            </w:pPr>
            <w:r w:rsidRPr="00DE3395">
              <w:rPr>
                <w:rFonts w:ascii="黑体" w:eastAsia="黑体" w:hAnsi="黑体" w:hint="eastAsia"/>
              </w:rPr>
              <w:t>免予行政强制措施适用条件</w:t>
            </w:r>
          </w:p>
        </w:tc>
        <w:tc>
          <w:tcPr>
            <w:tcW w:w="5386" w:type="dxa"/>
            <w:vAlign w:val="center"/>
          </w:tcPr>
          <w:p w:rsidR="00DE3395" w:rsidRPr="00DE3395" w:rsidRDefault="00DE3395" w:rsidP="00DE3395">
            <w:pPr>
              <w:jc w:val="center"/>
              <w:rPr>
                <w:rFonts w:ascii="黑体" w:eastAsia="黑体" w:hAnsi="黑体"/>
              </w:rPr>
            </w:pPr>
            <w:r w:rsidRPr="00DE3395">
              <w:rPr>
                <w:rFonts w:ascii="黑体" w:eastAsia="黑体" w:hAnsi="黑体" w:hint="eastAsia"/>
              </w:rPr>
              <w:t>法律依据</w:t>
            </w:r>
          </w:p>
        </w:tc>
        <w:tc>
          <w:tcPr>
            <w:tcW w:w="1145" w:type="dxa"/>
            <w:vAlign w:val="center"/>
          </w:tcPr>
          <w:p w:rsidR="00DE3395" w:rsidRPr="00DE3395" w:rsidRDefault="00DE3395" w:rsidP="00DE3395">
            <w:pPr>
              <w:jc w:val="center"/>
              <w:rPr>
                <w:rFonts w:ascii="黑体" w:eastAsia="黑体" w:hAnsi="黑体"/>
              </w:rPr>
            </w:pPr>
            <w:r w:rsidRPr="00DE3395">
              <w:rPr>
                <w:rFonts w:ascii="黑体" w:eastAsia="黑体" w:hAnsi="黑体" w:hint="eastAsia"/>
              </w:rPr>
              <w:t>备注</w:t>
            </w:r>
          </w:p>
        </w:tc>
      </w:tr>
      <w:tr w:rsidR="00DE3395" w:rsidTr="00A771C2">
        <w:trPr>
          <w:trHeight w:val="826"/>
        </w:trPr>
        <w:tc>
          <w:tcPr>
            <w:tcW w:w="959" w:type="dxa"/>
            <w:vAlign w:val="center"/>
          </w:tcPr>
          <w:p w:rsidR="00DE3395" w:rsidRPr="00F27FB3" w:rsidRDefault="001379D1" w:rsidP="00DE33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DE3395" w:rsidRPr="00F27FB3" w:rsidRDefault="00DE3395" w:rsidP="00DE3395">
            <w:pPr>
              <w:jc w:val="center"/>
            </w:pPr>
            <w:r>
              <w:rPr>
                <w:rFonts w:hint="eastAsia"/>
              </w:rPr>
              <w:t>对违法从事种子生产经营活动的场所的行政强制</w:t>
            </w:r>
          </w:p>
        </w:tc>
        <w:tc>
          <w:tcPr>
            <w:tcW w:w="2552" w:type="dxa"/>
            <w:vAlign w:val="center"/>
          </w:tcPr>
          <w:p w:rsidR="00DE3395" w:rsidRPr="00F27FB3" w:rsidRDefault="00DE3395" w:rsidP="00DE3395">
            <w:pPr>
              <w:jc w:val="center"/>
            </w:pPr>
            <w:r w:rsidRPr="00DE3395">
              <w:rPr>
                <w:rFonts w:hint="eastAsia"/>
              </w:rPr>
              <w:t>市自然资源和规划局</w:t>
            </w:r>
          </w:p>
        </w:tc>
        <w:tc>
          <w:tcPr>
            <w:tcW w:w="3402" w:type="dxa"/>
            <w:vAlign w:val="center"/>
          </w:tcPr>
          <w:p w:rsidR="00DE3395" w:rsidRDefault="00DE3395" w:rsidP="00DE3395">
            <w:pPr>
              <w:jc w:val="left"/>
            </w:pPr>
            <w:r w:rsidRPr="00DE3395">
              <w:rPr>
                <w:rFonts w:hint="eastAsia"/>
              </w:rPr>
              <w:t>《行政处罚法》第三十二条</w:t>
            </w:r>
            <w:r>
              <w:rPr>
                <w:rFonts w:hint="eastAsia"/>
              </w:rPr>
              <w:t>：</w:t>
            </w:r>
            <w:r w:rsidRPr="00DE3395">
              <w:rPr>
                <w:rFonts w:hint="eastAsia"/>
              </w:rPr>
              <w:t>当事人有下列情形应当从轻或者减轻行政处罚</w:t>
            </w:r>
            <w:r>
              <w:rPr>
                <w:rFonts w:hint="eastAsia"/>
              </w:rPr>
              <w:t>：</w:t>
            </w:r>
          </w:p>
          <w:p w:rsidR="00DE3395" w:rsidRDefault="00DE3395" w:rsidP="00DE3395">
            <w:pPr>
              <w:jc w:val="left"/>
            </w:pPr>
            <w:r>
              <w:rPr>
                <w:rFonts w:hint="eastAsia"/>
              </w:rPr>
              <w:t>（一）</w:t>
            </w:r>
            <w:r w:rsidRPr="00DE3395">
              <w:rPr>
                <w:rFonts w:hint="eastAsia"/>
              </w:rPr>
              <w:t>主动消除或者减轻违法行为危害后果的</w:t>
            </w:r>
            <w:r w:rsidR="00071AC9">
              <w:rPr>
                <w:rFonts w:hint="eastAsia"/>
              </w:rPr>
              <w:t>；</w:t>
            </w:r>
          </w:p>
          <w:p w:rsidR="00DE3395" w:rsidRDefault="00DE3395" w:rsidP="00DE3395">
            <w:pPr>
              <w:jc w:val="left"/>
            </w:pPr>
            <w:r>
              <w:rPr>
                <w:rFonts w:hint="eastAsia"/>
              </w:rPr>
              <w:t>（二）</w:t>
            </w:r>
            <w:r w:rsidRPr="00DE3395">
              <w:rPr>
                <w:rFonts w:hint="eastAsia"/>
              </w:rPr>
              <w:t>受他人胁迫或者诱骗实施违法行为的</w:t>
            </w:r>
            <w:r w:rsidR="00071AC9">
              <w:rPr>
                <w:rFonts w:hint="eastAsia"/>
              </w:rPr>
              <w:t>；</w:t>
            </w:r>
          </w:p>
          <w:p w:rsidR="00DE3395" w:rsidRDefault="00DE3395" w:rsidP="00DE3395">
            <w:pPr>
              <w:jc w:val="left"/>
            </w:pPr>
            <w:r>
              <w:rPr>
                <w:rFonts w:hint="eastAsia"/>
              </w:rPr>
              <w:t>（三）</w:t>
            </w:r>
            <w:r w:rsidRPr="00DE3395">
              <w:rPr>
                <w:rFonts w:hint="eastAsia"/>
              </w:rPr>
              <w:t>主动供述行政机关尚未掌握的违法行为的</w:t>
            </w:r>
            <w:r w:rsidR="00071AC9">
              <w:rPr>
                <w:rFonts w:hint="eastAsia"/>
              </w:rPr>
              <w:t>；</w:t>
            </w:r>
          </w:p>
          <w:p w:rsidR="00DE3395" w:rsidRDefault="00DE3395" w:rsidP="00DE3395">
            <w:pPr>
              <w:jc w:val="left"/>
            </w:pPr>
            <w:r>
              <w:rPr>
                <w:rFonts w:hint="eastAsia"/>
              </w:rPr>
              <w:t>（四）</w:t>
            </w:r>
            <w:r w:rsidRPr="00DE3395">
              <w:rPr>
                <w:rFonts w:hint="eastAsia"/>
              </w:rPr>
              <w:t>配合行政机关查处违法行为有立功表现的</w:t>
            </w:r>
            <w:r w:rsidR="00071AC9">
              <w:rPr>
                <w:rFonts w:hint="eastAsia"/>
              </w:rPr>
              <w:t>；</w:t>
            </w:r>
          </w:p>
          <w:p w:rsidR="00DE3395" w:rsidRPr="00DE3395" w:rsidRDefault="00DE3395" w:rsidP="00DE3395">
            <w:pPr>
              <w:jc w:val="left"/>
            </w:pPr>
            <w:r>
              <w:rPr>
                <w:rFonts w:hint="eastAsia"/>
              </w:rPr>
              <w:t>（五）</w:t>
            </w:r>
            <w:r w:rsidRPr="00DE3395">
              <w:rPr>
                <w:rFonts w:hint="eastAsia"/>
              </w:rPr>
              <w:t>法律、法规、规章规定其他应当从轻或者减轻行政处罚的。</w:t>
            </w:r>
          </w:p>
        </w:tc>
        <w:tc>
          <w:tcPr>
            <w:tcW w:w="5386" w:type="dxa"/>
            <w:vAlign w:val="center"/>
          </w:tcPr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《中华人民共和国种子法》第五十条农业、林业主管部门是种子行政执机关。种子执法人员依法执行公务时应当出示行政执法证件。农业、林主管部门依法履行种子监督检查职责时，有权采取下列措施</w:t>
            </w:r>
            <w:r>
              <w:rPr>
                <w:rFonts w:hint="eastAsia"/>
              </w:rPr>
              <w:t>: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进入生产经营场所进行现场检查；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对种子进行取样测试、试验或者检验；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查阅、复制有关合同、票据、账、生产经营档案及其他有关资料；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查封、扣押有证据证明违法生产经营的种子，以及用于违法生产经营的工具、设备及运输工具等；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查封违法从事种子生产经营活动的场所。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农业、林业主管部门依照本法规定行使职权，当事人应当协助、配合，得拒绝、阻挠。</w:t>
            </w:r>
          </w:p>
          <w:p w:rsidR="00DE3395" w:rsidRPr="00F27FB3" w:rsidRDefault="00A771C2" w:rsidP="00A771C2">
            <w:pPr>
              <w:jc w:val="left"/>
            </w:pPr>
            <w:r>
              <w:rPr>
                <w:rFonts w:hint="eastAsia"/>
              </w:rPr>
              <w:t>农业、林业主管部门所属的综合执法机构或者受其委托的种子管理机构，可以开展种子执法相关工作。</w:t>
            </w:r>
          </w:p>
        </w:tc>
        <w:tc>
          <w:tcPr>
            <w:tcW w:w="1145" w:type="dxa"/>
            <w:vAlign w:val="center"/>
          </w:tcPr>
          <w:p w:rsidR="00DE3395" w:rsidRPr="00F27FB3" w:rsidRDefault="00DE3395" w:rsidP="00DE3395">
            <w:pPr>
              <w:jc w:val="left"/>
            </w:pPr>
          </w:p>
        </w:tc>
      </w:tr>
      <w:tr w:rsidR="00DE3395" w:rsidTr="00A771C2">
        <w:trPr>
          <w:trHeight w:val="826"/>
        </w:trPr>
        <w:tc>
          <w:tcPr>
            <w:tcW w:w="959" w:type="dxa"/>
            <w:vAlign w:val="center"/>
          </w:tcPr>
          <w:p w:rsidR="00DE3395" w:rsidRPr="00F27FB3" w:rsidRDefault="001379D1" w:rsidP="00DE33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DE3395" w:rsidRPr="00F27FB3" w:rsidRDefault="00DE3395" w:rsidP="00DE3395">
            <w:pPr>
              <w:jc w:val="center"/>
            </w:pPr>
            <w:r w:rsidRPr="00DE3395">
              <w:rPr>
                <w:rFonts w:hint="eastAsia"/>
              </w:rPr>
              <w:t>对种子生产经营相关行为的行政强制</w:t>
            </w:r>
          </w:p>
        </w:tc>
        <w:tc>
          <w:tcPr>
            <w:tcW w:w="2552" w:type="dxa"/>
            <w:vAlign w:val="center"/>
          </w:tcPr>
          <w:p w:rsidR="00DE3395" w:rsidRPr="00F27FB3" w:rsidRDefault="00D516B9" w:rsidP="00DE3395">
            <w:pPr>
              <w:jc w:val="center"/>
            </w:pPr>
            <w:bookmarkStart w:id="0" w:name="_GoBack"/>
            <w:bookmarkEnd w:id="0"/>
            <w:r w:rsidRPr="00DE3395">
              <w:rPr>
                <w:rFonts w:hint="eastAsia"/>
              </w:rPr>
              <w:t>市自然资源和规划局</w:t>
            </w:r>
          </w:p>
        </w:tc>
        <w:tc>
          <w:tcPr>
            <w:tcW w:w="3402" w:type="dxa"/>
            <w:vAlign w:val="center"/>
          </w:tcPr>
          <w:p w:rsidR="00A771C2" w:rsidRDefault="00A771C2" w:rsidP="00071AC9">
            <w:pPr>
              <w:jc w:val="left"/>
            </w:pPr>
            <w:r>
              <w:rPr>
                <w:rFonts w:hint="eastAsia"/>
              </w:rPr>
              <w:t>《行政处罚法》第三十二条：当事人有下列情形之一，应当从轻或者减轻行政处罚</w:t>
            </w:r>
            <w:r w:rsidR="00071AC9">
              <w:rPr>
                <w:rFonts w:hint="eastAsia"/>
              </w:rPr>
              <w:t>：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（一）主动消除或者减轻违法行为危害后果的</w:t>
            </w:r>
            <w:r w:rsidR="00071AC9">
              <w:rPr>
                <w:rFonts w:hint="eastAsia"/>
              </w:rPr>
              <w:t>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（二）受他人胁迫或者诱骗实施违法行为的</w:t>
            </w:r>
            <w:r w:rsidR="00071AC9">
              <w:rPr>
                <w:rFonts w:hint="eastAsia"/>
              </w:rPr>
              <w:t>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（三）主动供述行政机关尚未掌握的违法行为的</w:t>
            </w:r>
            <w:r w:rsidR="00071AC9">
              <w:rPr>
                <w:rFonts w:hint="eastAsia"/>
              </w:rPr>
              <w:t>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（四）配合行政机关查处违法行为有立功表现的</w:t>
            </w:r>
            <w:r w:rsidR="00071AC9">
              <w:rPr>
                <w:rFonts w:hint="eastAsia"/>
              </w:rPr>
              <w:t>；</w:t>
            </w:r>
          </w:p>
          <w:p w:rsidR="00DE3395" w:rsidRPr="00F27FB3" w:rsidRDefault="00A771C2" w:rsidP="00A771C2">
            <w:pPr>
              <w:jc w:val="left"/>
            </w:pPr>
            <w:r>
              <w:rPr>
                <w:rFonts w:hint="eastAsia"/>
              </w:rPr>
              <w:t>（五）法律法规、规章规定其他应当从轻或者减轻行政处罚的。</w:t>
            </w:r>
          </w:p>
        </w:tc>
        <w:tc>
          <w:tcPr>
            <w:tcW w:w="5386" w:type="dxa"/>
            <w:vAlign w:val="center"/>
          </w:tcPr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《中华人民共和国种子法》第五十条农业、林业主管部门是种子行政执法机关。种子执法人员依法执行公务时应当出示行政执法证件。农业、林业主管部门依法履行种子监督检查职责时，有权采取下列措施</w:t>
            </w:r>
            <w:r>
              <w:rPr>
                <w:rFonts w:hint="eastAsia"/>
              </w:rPr>
              <w:t>: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进入生产经营场所进行现场检查；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对种子进行取样测试、试验或者检验；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查阅、复制有关合同、票据、账、生产经营档案及其他有关资料；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查封、扣押有证据证明违法生产经营的种子，以及用于违法生产经营的工具、设备及运输工具等；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查封违法从事种子生产经营活动的场所。</w:t>
            </w:r>
          </w:p>
          <w:p w:rsidR="00A771C2" w:rsidRDefault="00A771C2" w:rsidP="00A771C2">
            <w:pPr>
              <w:jc w:val="left"/>
            </w:pPr>
            <w:r>
              <w:rPr>
                <w:rFonts w:hint="eastAsia"/>
              </w:rPr>
              <w:t>农业、林业主管部门依照本法规定行使职权，当事人应当协助、配合，不得拒绝、阻挠。</w:t>
            </w:r>
          </w:p>
          <w:p w:rsidR="00DE3395" w:rsidRPr="00F27FB3" w:rsidRDefault="00A771C2" w:rsidP="00A771C2">
            <w:pPr>
              <w:jc w:val="left"/>
            </w:pPr>
            <w:r>
              <w:rPr>
                <w:rFonts w:hint="eastAsia"/>
              </w:rPr>
              <w:t>农业、林业主管部门所属的综合执法机构或者受其委托的种子管理机构，可以开展种子执法相关工作。</w:t>
            </w:r>
          </w:p>
        </w:tc>
        <w:tc>
          <w:tcPr>
            <w:tcW w:w="1145" w:type="dxa"/>
            <w:vAlign w:val="center"/>
          </w:tcPr>
          <w:p w:rsidR="00DE3395" w:rsidRPr="00F27FB3" w:rsidRDefault="00DE3395" w:rsidP="00DE3395">
            <w:pPr>
              <w:jc w:val="left"/>
            </w:pPr>
          </w:p>
        </w:tc>
      </w:tr>
    </w:tbl>
    <w:p w:rsidR="00DE3395" w:rsidRDefault="00DE3395"/>
    <w:sectPr w:rsidR="00DE3395" w:rsidSect="00356E34">
      <w:headerReference w:type="default" r:id="rId7"/>
      <w:pgSz w:w="16838" w:h="11906" w:orient="landscape"/>
      <w:pgMar w:top="720" w:right="720" w:bottom="720" w:left="72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5A" w:rsidRDefault="00392F5A" w:rsidP="00356E34">
      <w:r>
        <w:separator/>
      </w:r>
    </w:p>
  </w:endnote>
  <w:endnote w:type="continuationSeparator" w:id="0">
    <w:p w:rsidR="00392F5A" w:rsidRDefault="00392F5A" w:rsidP="0035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5A" w:rsidRDefault="00392F5A" w:rsidP="00356E34">
      <w:r>
        <w:separator/>
      </w:r>
    </w:p>
  </w:footnote>
  <w:footnote w:type="continuationSeparator" w:id="0">
    <w:p w:rsidR="00392F5A" w:rsidRDefault="00392F5A" w:rsidP="0035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34" w:rsidRPr="00263916" w:rsidRDefault="00356E34" w:rsidP="00356E34">
    <w:pPr>
      <w:jc w:val="center"/>
      <w:rPr>
        <w:rFonts w:ascii="方正小标宋简体" w:eastAsia="方正小标宋简体"/>
        <w:sz w:val="30"/>
        <w:szCs w:val="30"/>
      </w:rPr>
    </w:pPr>
    <w:r w:rsidRPr="00263916">
      <w:rPr>
        <w:rFonts w:ascii="方正小标宋简体" w:eastAsia="方正小标宋简体" w:hint="eastAsia"/>
        <w:sz w:val="30"/>
        <w:szCs w:val="30"/>
      </w:rPr>
      <w:t>潜江市自然资源和规划局</w:t>
    </w:r>
    <w:r>
      <w:rPr>
        <w:rFonts w:ascii="方正小标宋简体" w:eastAsia="方正小标宋简体" w:hint="eastAsia"/>
        <w:sz w:val="30"/>
        <w:szCs w:val="30"/>
      </w:rPr>
      <w:t>免予行政强制措施</w:t>
    </w:r>
    <w:r w:rsidRPr="005B660C">
      <w:rPr>
        <w:rFonts w:ascii="方正小标宋简体" w:eastAsia="方正小标宋简体" w:hint="eastAsia"/>
        <w:sz w:val="30"/>
        <w:szCs w:val="30"/>
      </w:rPr>
      <w:t>事项清单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21"/>
    <w:rsid w:val="00071AC9"/>
    <w:rsid w:val="000C542C"/>
    <w:rsid w:val="001379D1"/>
    <w:rsid w:val="002D0A22"/>
    <w:rsid w:val="00356E34"/>
    <w:rsid w:val="00392F5A"/>
    <w:rsid w:val="00452321"/>
    <w:rsid w:val="00612CBE"/>
    <w:rsid w:val="00A771C2"/>
    <w:rsid w:val="00CB108F"/>
    <w:rsid w:val="00D516B9"/>
    <w:rsid w:val="00D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5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6E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6E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5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6E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6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2023-07-12T03:59:00Z</cp:lastPrinted>
  <dcterms:created xsi:type="dcterms:W3CDTF">2023-06-12T02:08:00Z</dcterms:created>
  <dcterms:modified xsi:type="dcterms:W3CDTF">2023-08-15T03:38:00Z</dcterms:modified>
</cp:coreProperties>
</file>