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26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B43D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潜江市交易中心</w:t>
      </w:r>
    </w:p>
    <w:p w14:paraId="5C99E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事务综合经费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项目自评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报告</w:t>
      </w:r>
    </w:p>
    <w:p w14:paraId="572C7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2EC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一、自评结论</w:t>
      </w:r>
    </w:p>
    <w:p w14:paraId="39C20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(一）自评得分</w:t>
      </w:r>
    </w:p>
    <w:p w14:paraId="47C37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经过认真自评，得分100分。</w:t>
      </w:r>
    </w:p>
    <w:p w14:paraId="153D3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(二）绩效目标完成情况</w:t>
      </w:r>
    </w:p>
    <w:p w14:paraId="3AC2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1.执行率情况。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成本指标中各项指标完成率均达到100%；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产出指标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各项指标完成率均达到100%；效益指标中各项指标完成率均达到100%；满意度指标完成率为100%。</w:t>
      </w:r>
    </w:p>
    <w:p w14:paraId="5328AA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9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2.完成的绩效目标。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保障公共资源交易中心正常运转，</w:t>
      </w:r>
      <w:r>
        <w:rPr>
          <w:rFonts w:hint="default" w:ascii="Ã¥Â¾Â®Ã¨Â½Â¯Ã©â€ºâ€¦Ã©Â»â€˜" w:hAnsi="Ã¥Â¾Â®Ã¨Â½Â¯Ã©â€ºâ€¦Ã©Â»â€˜" w:eastAsia="Ã¥Â¾Â®Ã¨Â½Â¯Ã©â€ºâ€¦Ã©Â»â€˜" w:cs="Ã¥Â¾Â®Ã¨Â½Â¯Ã©â€ºâ€¦Ã©Â»â€˜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建立和完善中心网络信息管理系统，为招标投标各方提供准确高效的网络化、自动化服务。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为群众提供优质高效服务，营商环境提供良好工作环境。</w:t>
      </w:r>
    </w:p>
    <w:p w14:paraId="23775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3.未完成的绩效目标。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无未完成的绩效目标</w:t>
      </w:r>
    </w:p>
    <w:p w14:paraId="4468E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(三)存在的问题和原因</w:t>
      </w:r>
    </w:p>
    <w:p w14:paraId="5EA17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2025年该项目的资金执行情况良好，绩效指标基本完成。</w:t>
      </w:r>
    </w:p>
    <w:p w14:paraId="3B51D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(四)下一步拟改进措施</w:t>
      </w:r>
    </w:p>
    <w:p w14:paraId="7D79D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1.项目绩效目标调整完善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2E08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2.拟与预算安排相结合情况。</w:t>
      </w:r>
    </w:p>
    <w:p w14:paraId="4AD2F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二、佐证材料</w:t>
      </w:r>
    </w:p>
    <w:p w14:paraId="3D6F8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(一）基本情况</w:t>
      </w:r>
    </w:p>
    <w:p w14:paraId="1F24AE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9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立项目的是为了保障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公共资源交易中心正常运转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，提供</w:t>
      </w:r>
      <w:r>
        <w:rPr>
          <w:rFonts w:hint="default" w:ascii="Ã¥Â¾Â®Ã¨Â½Â¯Ã©â€ºâ€¦Ã©Â»â€˜" w:hAnsi="Ã¥Â¾Â®Ã¨Â½Â¯Ã©â€ºâ€¦Ã©Â»â€˜" w:eastAsia="Ã¥Â¾Â®Ã¨Â½Â¯Ã©â€ºâ€¦Ã©Â»â€˜" w:cs="Ã¥Â¾Â®Ã¨Â½Â¯Ã©â€ºâ€¦Ã©Â»â€˜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建立和完善中心网络信息管理系统，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为办事群众提供优质高效的服务，</w:t>
      </w:r>
      <w:r>
        <w:rPr>
          <w:rFonts w:hint="default" w:ascii="Ã¥Â¾Â®Ã¨Â½Â¯Ã©â€ºâ€¦Ã©Â»â€˜" w:hAnsi="Ã¥Â¾Â®Ã¨Â½Â¯Ã©â€ºâ€¦Ã©Â»â€˜" w:eastAsia="Ã¥Â¾Â®Ã¨Â½Â¯Ã©â€ºâ€¦Ã©Â»â€˜" w:cs="Ã¥Â¾Â®Ã¨Â½Â¯Ã©â€ºâ€¦Ã©Â»â€˜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为招标投标各方提供准确高效的网络化、自动化服务。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为群众提供优质高效服务，营商环境提供良好工作环境。</w:t>
      </w:r>
    </w:p>
    <w:p w14:paraId="579AE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项目资金为4.76万元，全部为财政拨款。项目实施单位是市公共资源交易中心。2024年度实际支出4.76万元。</w:t>
      </w:r>
    </w:p>
    <w:p w14:paraId="67092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(二）部门自评工作开展情况</w:t>
      </w:r>
    </w:p>
    <w:p w14:paraId="0286A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加强项目支出资金绩效管理，及时准确反映项目资金使用绩效。根据《市人民政府关于推进预算绩效管理的实施意见》（潜政发[2013]44号）和《潜江市财政局关于2023年开展财政支出绩效评价工作的通知》（潜财绩〔2024〕1号）精神，我单位对“综合事务管理经费”项目开展了绩效目标完成情况考核，认真进行了自评。</w:t>
      </w:r>
    </w:p>
    <w:p w14:paraId="0F628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(三）绩效目标完成情况分析</w:t>
      </w:r>
    </w:p>
    <w:p w14:paraId="338C6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1.预算执行情况分析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大厅运行费预算执行全部完成。</w:t>
      </w:r>
    </w:p>
    <w:p w14:paraId="260FA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2.绩效目标完成情况分析。</w:t>
      </w:r>
    </w:p>
    <w:p w14:paraId="57C29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（1）成本指标完成情况分析。2025年市公共资源交易中心大厅交易中心事务综合费合计支出4.76万元，绩效目标均已完成。</w:t>
      </w:r>
    </w:p>
    <w:p w14:paraId="27785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（2）产出指标完成情况分析。2025年年底，中心工作项目数量一个，绩效目标均已完成。</w:t>
      </w:r>
    </w:p>
    <w:p w14:paraId="1712C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（3）效益指标完成情况分析。2025年中心运转顺利，严格履行为人民服务的办事宗旨，取得良好成效，绩效目标顺利完成。</w:t>
      </w:r>
    </w:p>
    <w:p w14:paraId="112BE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(4）满意度指标完成情况分析。2025年群众办事满意度达到95%以上。</w:t>
      </w:r>
    </w:p>
    <w:p w14:paraId="75E90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(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四</w:t>
      </w:r>
      <w:r>
        <w:rPr>
          <w:rFonts w:hint="eastAsia" w:ascii="楷体" w:hAnsi="楷体" w:eastAsia="楷体" w:cs="楷体"/>
          <w:sz w:val="32"/>
          <w:szCs w:val="32"/>
        </w:rPr>
        <w:t>）其他佐证材料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。</w:t>
      </w:r>
    </w:p>
    <w:p w14:paraId="43CBE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10076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48D28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Ã¥Â¾Â®Ã¨Â½Â¯Ã©â€ºâ€¦Ã©Â»â€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NWIwYjZlM2IwMmVhNDEyZDJiOGJlZGM2NTM2NTYifQ=="/>
  </w:docVars>
  <w:rsids>
    <w:rsidRoot w:val="747C7831"/>
    <w:rsid w:val="03F47E88"/>
    <w:rsid w:val="0C0B420E"/>
    <w:rsid w:val="0F1E3922"/>
    <w:rsid w:val="10EA45B9"/>
    <w:rsid w:val="14A7277B"/>
    <w:rsid w:val="16CC6CFD"/>
    <w:rsid w:val="24FC6FEC"/>
    <w:rsid w:val="2E8F6617"/>
    <w:rsid w:val="3DA258D4"/>
    <w:rsid w:val="561C18F9"/>
    <w:rsid w:val="57D909B0"/>
    <w:rsid w:val="5A015E7F"/>
    <w:rsid w:val="692076CC"/>
    <w:rsid w:val="6A5D304E"/>
    <w:rsid w:val="718177F5"/>
    <w:rsid w:val="747C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864</Words>
  <Characters>933</Characters>
  <Lines>0</Lines>
  <Paragraphs>0</Paragraphs>
  <TotalTime>34</TotalTime>
  <ScaleCrop>false</ScaleCrop>
  <LinksUpToDate>false</LinksUpToDate>
  <CharactersWithSpaces>933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2021-12-28T01:23:00Z</dcterms:created>
  <dc:creator>匆匆</dc:creator>
  <cp:lastModifiedBy>哈昵</cp:lastModifiedBy>
  <cp:lastPrinted>2021-12-28T02:41:00Z</cp:lastPrinted>
  <dcterms:modified xsi:type="dcterms:W3CDTF">2026-10-23T09:02:11Z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BDD16B8F909D48D4BB05E20C9AC8E908_12</vt:lpwstr>
  </property>
  <property fmtid="{D5CDD505-2E9C-101B-9397-08002B2CF9AE}" pid="4" name="KSOTemplateDocerSaveRecord">
    <vt:lpwstr>eyJoZGlkIjoiMDNmNWIwYjZlM2IwMmVhNDEyZDJiOGJlZGM2NTM2NTYiLCJ1c2VySWQiOiI0NjE5MjIyODQifQ==</vt:lpwstr>
  </property>
</Properties>
</file>