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868EA">
      <w:pPr>
        <w:snapToGrid w:val="0"/>
        <w:spacing w:line="360" w:lineRule="auto"/>
        <w:jc w:val="center"/>
        <w:rPr>
          <w:rFonts w:ascii="宋体" w:hAnsi="宋体" w:eastAsia="宋体"/>
          <w:b/>
          <w:color w:val="000000" w:themeColor="text1"/>
          <w:sz w:val="24"/>
          <w:szCs w:val="24"/>
        </w:rPr>
      </w:pPr>
      <w:bookmarkStart w:id="257" w:name="_GoBack"/>
      <w:bookmarkEnd w:id="257"/>
    </w:p>
    <w:p w14:paraId="5DE187B7">
      <w:pPr>
        <w:snapToGrid w:val="0"/>
        <w:spacing w:line="360" w:lineRule="auto"/>
        <w:jc w:val="center"/>
        <w:rPr>
          <w:rFonts w:ascii="宋体" w:hAnsi="宋体" w:eastAsia="宋体"/>
          <w:b/>
          <w:color w:val="000000" w:themeColor="text1"/>
          <w:sz w:val="24"/>
          <w:szCs w:val="24"/>
        </w:rPr>
      </w:pPr>
    </w:p>
    <w:p w14:paraId="3AB0EFD7">
      <w:pPr>
        <w:snapToGrid w:val="0"/>
        <w:spacing w:line="360" w:lineRule="auto"/>
        <w:jc w:val="center"/>
        <w:rPr>
          <w:rFonts w:ascii="宋体" w:hAnsi="宋体" w:eastAsia="宋体"/>
          <w:b/>
          <w:color w:val="000000" w:themeColor="text1"/>
          <w:sz w:val="24"/>
          <w:szCs w:val="24"/>
        </w:rPr>
      </w:pPr>
    </w:p>
    <w:p w14:paraId="7E2691A0">
      <w:pPr>
        <w:snapToGrid w:val="0"/>
        <w:spacing w:line="360" w:lineRule="auto"/>
        <w:jc w:val="center"/>
        <w:rPr>
          <w:rFonts w:ascii="宋体" w:hAnsi="宋体" w:eastAsia="宋体"/>
          <w:b/>
          <w:color w:val="000000" w:themeColor="text1"/>
          <w:sz w:val="24"/>
          <w:szCs w:val="24"/>
        </w:rPr>
      </w:pPr>
    </w:p>
    <w:p w14:paraId="42399B5B">
      <w:pPr>
        <w:snapToGrid w:val="0"/>
        <w:spacing w:line="360" w:lineRule="auto"/>
        <w:jc w:val="center"/>
        <w:rPr>
          <w:rFonts w:ascii="黑体" w:hAnsi="宋体" w:eastAsia="黑体"/>
          <w:b/>
          <w:color w:val="000000" w:themeColor="text1"/>
          <w:sz w:val="48"/>
          <w:szCs w:val="48"/>
        </w:rPr>
      </w:pPr>
      <w:r>
        <w:rPr>
          <w:rFonts w:hint="eastAsia" w:ascii="黑体" w:hAnsi="宋体" w:eastAsia="黑体"/>
          <w:b/>
          <w:color w:val="000000" w:themeColor="text1"/>
          <w:sz w:val="48"/>
          <w:szCs w:val="48"/>
        </w:rPr>
        <w:t>潜江市城市管理发展“十四五”规划</w:t>
      </w:r>
    </w:p>
    <w:p w14:paraId="5C48179D">
      <w:pPr>
        <w:snapToGrid w:val="0"/>
        <w:spacing w:line="360" w:lineRule="auto"/>
        <w:jc w:val="center"/>
        <w:rPr>
          <w:rFonts w:ascii="宋体" w:hAnsi="宋体" w:eastAsia="宋体"/>
          <w:b/>
          <w:color w:val="000000" w:themeColor="text1"/>
          <w:sz w:val="24"/>
          <w:szCs w:val="24"/>
        </w:rPr>
      </w:pPr>
    </w:p>
    <w:p w14:paraId="608F697A">
      <w:pPr>
        <w:snapToGrid w:val="0"/>
        <w:spacing w:line="360" w:lineRule="auto"/>
        <w:jc w:val="center"/>
        <w:rPr>
          <w:rFonts w:ascii="宋体" w:hAnsi="宋体" w:eastAsia="宋体"/>
          <w:b/>
          <w:color w:val="000000" w:themeColor="text1"/>
          <w:sz w:val="24"/>
          <w:szCs w:val="24"/>
        </w:rPr>
      </w:pPr>
    </w:p>
    <w:p w14:paraId="3260D26B">
      <w:pPr>
        <w:snapToGrid w:val="0"/>
        <w:spacing w:line="360" w:lineRule="auto"/>
        <w:jc w:val="center"/>
        <w:rPr>
          <w:rFonts w:ascii="宋体" w:hAnsi="宋体" w:eastAsia="宋体"/>
          <w:b/>
          <w:color w:val="000000" w:themeColor="text1"/>
          <w:sz w:val="24"/>
          <w:szCs w:val="24"/>
        </w:rPr>
      </w:pPr>
    </w:p>
    <w:p w14:paraId="36D313AB">
      <w:pPr>
        <w:snapToGrid w:val="0"/>
        <w:spacing w:line="360" w:lineRule="auto"/>
        <w:jc w:val="center"/>
        <w:rPr>
          <w:rFonts w:ascii="宋体" w:hAnsi="宋体" w:eastAsia="宋体"/>
          <w:b/>
          <w:color w:val="000000" w:themeColor="text1"/>
          <w:sz w:val="24"/>
          <w:szCs w:val="24"/>
        </w:rPr>
      </w:pPr>
    </w:p>
    <w:p w14:paraId="0F3B29BC">
      <w:pPr>
        <w:snapToGrid w:val="0"/>
        <w:spacing w:line="360" w:lineRule="auto"/>
        <w:jc w:val="center"/>
        <w:rPr>
          <w:rFonts w:ascii="宋体" w:hAnsi="宋体" w:eastAsia="宋体"/>
          <w:b/>
          <w:color w:val="000000" w:themeColor="text1"/>
          <w:sz w:val="24"/>
          <w:szCs w:val="24"/>
        </w:rPr>
      </w:pPr>
    </w:p>
    <w:p w14:paraId="07CC4763">
      <w:pPr>
        <w:snapToGrid w:val="0"/>
        <w:spacing w:line="360" w:lineRule="auto"/>
        <w:jc w:val="center"/>
        <w:rPr>
          <w:rFonts w:ascii="宋体" w:hAnsi="宋体" w:eastAsia="宋体"/>
          <w:b/>
          <w:color w:val="000000" w:themeColor="text1"/>
          <w:sz w:val="24"/>
          <w:szCs w:val="24"/>
        </w:rPr>
      </w:pPr>
    </w:p>
    <w:p w14:paraId="68AF11FF">
      <w:pPr>
        <w:snapToGrid w:val="0"/>
        <w:spacing w:line="360" w:lineRule="auto"/>
        <w:jc w:val="center"/>
        <w:rPr>
          <w:rFonts w:ascii="宋体" w:hAnsi="宋体" w:eastAsia="宋体"/>
          <w:b/>
          <w:color w:val="000000" w:themeColor="text1"/>
          <w:sz w:val="24"/>
          <w:szCs w:val="24"/>
        </w:rPr>
      </w:pPr>
    </w:p>
    <w:p w14:paraId="54FC9AB4">
      <w:pPr>
        <w:snapToGrid w:val="0"/>
        <w:spacing w:line="360" w:lineRule="auto"/>
        <w:jc w:val="center"/>
        <w:rPr>
          <w:rFonts w:ascii="宋体" w:hAnsi="宋体" w:eastAsia="宋体"/>
          <w:b/>
          <w:color w:val="000000" w:themeColor="text1"/>
          <w:sz w:val="24"/>
          <w:szCs w:val="24"/>
        </w:rPr>
      </w:pPr>
    </w:p>
    <w:p w14:paraId="3DB6EFAC">
      <w:pPr>
        <w:snapToGrid w:val="0"/>
        <w:spacing w:line="360" w:lineRule="auto"/>
        <w:jc w:val="center"/>
        <w:rPr>
          <w:rFonts w:ascii="宋体" w:hAnsi="宋体" w:eastAsia="宋体"/>
          <w:b/>
          <w:color w:val="000000" w:themeColor="text1"/>
          <w:sz w:val="24"/>
          <w:szCs w:val="24"/>
        </w:rPr>
      </w:pPr>
    </w:p>
    <w:p w14:paraId="40FEB400">
      <w:pPr>
        <w:snapToGrid w:val="0"/>
        <w:spacing w:line="360" w:lineRule="auto"/>
        <w:jc w:val="center"/>
        <w:rPr>
          <w:rFonts w:ascii="宋体" w:hAnsi="宋体" w:eastAsia="宋体"/>
          <w:b/>
          <w:color w:val="000000" w:themeColor="text1"/>
          <w:sz w:val="24"/>
          <w:szCs w:val="24"/>
        </w:rPr>
      </w:pPr>
    </w:p>
    <w:p w14:paraId="331DFE96">
      <w:pPr>
        <w:snapToGrid w:val="0"/>
        <w:spacing w:line="360" w:lineRule="auto"/>
        <w:jc w:val="center"/>
        <w:rPr>
          <w:rFonts w:ascii="宋体" w:hAnsi="宋体" w:eastAsia="宋体"/>
          <w:b/>
          <w:color w:val="000000" w:themeColor="text1"/>
          <w:sz w:val="24"/>
          <w:szCs w:val="24"/>
        </w:rPr>
      </w:pPr>
    </w:p>
    <w:p w14:paraId="770D6AE0">
      <w:pPr>
        <w:snapToGrid w:val="0"/>
        <w:spacing w:line="360" w:lineRule="auto"/>
        <w:jc w:val="center"/>
        <w:rPr>
          <w:rFonts w:ascii="宋体" w:hAnsi="宋体" w:eastAsia="宋体"/>
          <w:b/>
          <w:color w:val="000000" w:themeColor="text1"/>
          <w:sz w:val="24"/>
          <w:szCs w:val="24"/>
        </w:rPr>
      </w:pPr>
    </w:p>
    <w:p w14:paraId="16149B7E">
      <w:pPr>
        <w:snapToGrid w:val="0"/>
        <w:spacing w:line="360" w:lineRule="auto"/>
        <w:jc w:val="center"/>
        <w:rPr>
          <w:rFonts w:ascii="宋体" w:hAnsi="宋体" w:eastAsia="宋体"/>
          <w:b/>
          <w:color w:val="000000" w:themeColor="text1"/>
          <w:sz w:val="24"/>
          <w:szCs w:val="24"/>
        </w:rPr>
      </w:pPr>
    </w:p>
    <w:p w14:paraId="2009B3A4">
      <w:pPr>
        <w:snapToGrid w:val="0"/>
        <w:spacing w:line="360" w:lineRule="auto"/>
        <w:jc w:val="center"/>
        <w:rPr>
          <w:rFonts w:ascii="宋体" w:hAnsi="宋体" w:eastAsia="宋体"/>
          <w:b/>
          <w:color w:val="000000" w:themeColor="text1"/>
          <w:sz w:val="24"/>
          <w:szCs w:val="24"/>
        </w:rPr>
      </w:pPr>
    </w:p>
    <w:p w14:paraId="57FEAC7C">
      <w:pPr>
        <w:snapToGrid w:val="0"/>
        <w:spacing w:line="360" w:lineRule="auto"/>
        <w:jc w:val="center"/>
        <w:rPr>
          <w:rFonts w:ascii="宋体" w:hAnsi="宋体" w:eastAsia="宋体"/>
          <w:b/>
          <w:color w:val="000000" w:themeColor="text1"/>
          <w:sz w:val="24"/>
          <w:szCs w:val="24"/>
        </w:rPr>
      </w:pPr>
    </w:p>
    <w:p w14:paraId="3900F104">
      <w:pPr>
        <w:snapToGrid w:val="0"/>
        <w:spacing w:line="360" w:lineRule="auto"/>
        <w:jc w:val="center"/>
        <w:rPr>
          <w:rFonts w:ascii="宋体" w:hAnsi="宋体" w:eastAsia="宋体"/>
          <w:b/>
          <w:color w:val="000000" w:themeColor="text1"/>
          <w:sz w:val="24"/>
          <w:szCs w:val="24"/>
        </w:rPr>
      </w:pPr>
    </w:p>
    <w:p w14:paraId="6B795822">
      <w:pPr>
        <w:snapToGrid w:val="0"/>
        <w:spacing w:line="360" w:lineRule="auto"/>
        <w:jc w:val="center"/>
        <w:rPr>
          <w:rFonts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潜江市城市管理执法局</w:t>
      </w:r>
    </w:p>
    <w:p w14:paraId="4D1F165A">
      <w:pPr>
        <w:snapToGrid w:val="0"/>
        <w:spacing w:line="360" w:lineRule="auto"/>
        <w:jc w:val="center"/>
        <w:rPr>
          <w:rFonts w:ascii="Times New Roman" w:hAnsi="Times New Roman" w:eastAsia="仿宋"/>
          <w:color w:val="000000" w:themeColor="text1"/>
          <w:sz w:val="24"/>
          <w:szCs w:val="24"/>
        </w:rPr>
      </w:pPr>
    </w:p>
    <w:p w14:paraId="65C426D8">
      <w:pPr>
        <w:snapToGrid w:val="0"/>
        <w:spacing w:line="360" w:lineRule="auto"/>
        <w:jc w:val="center"/>
        <w:rPr>
          <w:rFonts w:ascii="Times New Roman" w:hAnsi="Times New Roman" w:eastAsia="仿宋"/>
          <w:color w:val="000000" w:themeColor="text1"/>
          <w:sz w:val="24"/>
          <w:szCs w:val="24"/>
        </w:rPr>
      </w:pPr>
    </w:p>
    <w:p w14:paraId="22415D51">
      <w:pPr>
        <w:snapToGrid w:val="0"/>
        <w:spacing w:line="360" w:lineRule="auto"/>
        <w:jc w:val="center"/>
        <w:rPr>
          <w:rFonts w:ascii="Times New Roman" w:hAnsi="Times New Roman" w:eastAsia="仿宋"/>
          <w:color w:val="000000" w:themeColor="text1"/>
          <w:sz w:val="24"/>
          <w:szCs w:val="24"/>
        </w:rPr>
      </w:pPr>
    </w:p>
    <w:p w14:paraId="4AFADBF6">
      <w:pPr>
        <w:snapToGrid w:val="0"/>
        <w:spacing w:line="360" w:lineRule="auto"/>
        <w:jc w:val="center"/>
        <w:rPr>
          <w:rFonts w:ascii="Times New Roman" w:hAnsi="Times New Roman" w:eastAsia="仿宋"/>
          <w:color w:val="000000" w:themeColor="text1"/>
          <w:sz w:val="24"/>
          <w:szCs w:val="24"/>
        </w:rPr>
        <w:sectPr>
          <w:footerReference r:id="rId3" w:type="default"/>
          <w:pgSz w:w="11906" w:h="16838"/>
          <w:pgMar w:top="1440" w:right="1800" w:bottom="1440" w:left="1800" w:header="851" w:footer="992" w:gutter="0"/>
          <w:cols w:space="720" w:num="1"/>
          <w:docGrid w:type="lines" w:linePitch="312" w:charSpace="0"/>
        </w:sectPr>
      </w:pPr>
    </w:p>
    <w:p w14:paraId="45C920CE">
      <w:pPr>
        <w:snapToGrid w:val="0"/>
        <w:jc w:val="center"/>
        <w:rPr>
          <w:rFonts w:ascii="Times New Roman" w:hAnsi="Times New Roman" w:eastAsia="仿宋"/>
          <w:b/>
          <w:bCs/>
          <w:color w:val="000000" w:themeColor="text1"/>
          <w:sz w:val="44"/>
          <w:szCs w:val="44"/>
        </w:rPr>
      </w:pPr>
    </w:p>
    <w:p w14:paraId="41D511A2">
      <w:pPr>
        <w:snapToGrid w:val="0"/>
        <w:jc w:val="center"/>
        <w:rPr>
          <w:rFonts w:ascii="Times New Roman" w:hAnsi="Times New Roman" w:eastAsia="仿宋"/>
          <w:b/>
          <w:bCs/>
          <w:color w:val="000000" w:themeColor="text1"/>
          <w:sz w:val="44"/>
          <w:szCs w:val="44"/>
        </w:rPr>
      </w:pPr>
    </w:p>
    <w:p w14:paraId="477A61A3">
      <w:pPr>
        <w:snapToGrid w:val="0"/>
        <w:jc w:val="center"/>
        <w:rPr>
          <w:rFonts w:ascii="Times New Roman" w:hAnsi="Times New Roman" w:eastAsia="仿宋"/>
          <w:b/>
          <w:bCs/>
          <w:color w:val="000000" w:themeColor="text1"/>
          <w:sz w:val="44"/>
          <w:szCs w:val="44"/>
        </w:rPr>
      </w:pPr>
    </w:p>
    <w:p w14:paraId="0EAF9E9F">
      <w:pPr>
        <w:snapToGrid w:val="0"/>
        <w:jc w:val="center"/>
        <w:rPr>
          <w:rFonts w:ascii="Times New Roman" w:hAnsi="Times New Roman" w:eastAsia="仿宋"/>
          <w:b/>
          <w:bCs/>
          <w:color w:val="000000" w:themeColor="text1"/>
          <w:sz w:val="44"/>
          <w:szCs w:val="44"/>
        </w:rPr>
      </w:pPr>
    </w:p>
    <w:p w14:paraId="357C5878">
      <w:pPr>
        <w:snapToGrid w:val="0"/>
        <w:jc w:val="center"/>
        <w:rPr>
          <w:rFonts w:ascii="Times New Roman" w:hAnsi="Times New Roman" w:eastAsia="仿宋"/>
          <w:b/>
          <w:bCs/>
          <w:color w:val="000000" w:themeColor="text1"/>
          <w:sz w:val="44"/>
          <w:szCs w:val="44"/>
        </w:rPr>
      </w:pPr>
    </w:p>
    <w:p w14:paraId="113E0177">
      <w:pPr>
        <w:snapToGrid w:val="0"/>
        <w:jc w:val="center"/>
        <w:rPr>
          <w:rFonts w:ascii="Times New Roman" w:hAnsi="Times New Roman" w:eastAsia="仿宋"/>
          <w:b/>
          <w:bCs/>
          <w:color w:val="000000" w:themeColor="text1"/>
          <w:sz w:val="44"/>
          <w:szCs w:val="44"/>
        </w:rPr>
      </w:pPr>
    </w:p>
    <w:p w14:paraId="6DDB34F4">
      <w:pPr>
        <w:snapToGrid w:val="0"/>
        <w:jc w:val="center"/>
        <w:rPr>
          <w:rFonts w:ascii="Times New Roman" w:hAnsi="Times New Roman" w:eastAsia="仿宋"/>
          <w:b/>
          <w:bCs/>
          <w:color w:val="000000" w:themeColor="text1"/>
          <w:sz w:val="44"/>
          <w:szCs w:val="44"/>
        </w:rPr>
      </w:pPr>
    </w:p>
    <w:p w14:paraId="60430013">
      <w:pPr>
        <w:snapToGrid w:val="0"/>
        <w:jc w:val="center"/>
        <w:rPr>
          <w:rFonts w:ascii="Times New Roman" w:hAnsi="Times New Roman" w:eastAsia="仿宋"/>
          <w:b/>
          <w:bCs/>
          <w:color w:val="000000" w:themeColor="text1"/>
          <w:sz w:val="44"/>
          <w:szCs w:val="44"/>
        </w:rPr>
      </w:pPr>
    </w:p>
    <w:p w14:paraId="5C78D9A1">
      <w:pPr>
        <w:snapToGrid w:val="0"/>
        <w:jc w:val="center"/>
        <w:rPr>
          <w:rFonts w:ascii="Times New Roman" w:hAnsi="Times New Roman" w:eastAsia="仿宋"/>
          <w:b/>
          <w:bCs/>
          <w:color w:val="000000" w:themeColor="text1"/>
          <w:sz w:val="44"/>
          <w:szCs w:val="44"/>
        </w:rPr>
      </w:pPr>
    </w:p>
    <w:p w14:paraId="3140B54A">
      <w:pPr>
        <w:snapToGrid w:val="0"/>
        <w:jc w:val="center"/>
        <w:rPr>
          <w:rFonts w:ascii="Times New Roman" w:hAnsi="Times New Roman" w:eastAsia="仿宋"/>
          <w:b/>
          <w:bCs/>
          <w:color w:val="000000" w:themeColor="text1"/>
          <w:sz w:val="44"/>
          <w:szCs w:val="44"/>
        </w:rPr>
      </w:pPr>
    </w:p>
    <w:p w14:paraId="35A3549F">
      <w:pPr>
        <w:snapToGrid w:val="0"/>
        <w:jc w:val="center"/>
        <w:rPr>
          <w:rFonts w:ascii="Times New Roman" w:hAnsi="Times New Roman" w:eastAsia="仿宋"/>
          <w:b/>
          <w:bCs/>
          <w:color w:val="000000" w:themeColor="text1"/>
          <w:sz w:val="44"/>
          <w:szCs w:val="44"/>
        </w:rPr>
      </w:pPr>
    </w:p>
    <w:p w14:paraId="6AA6B187">
      <w:pPr>
        <w:snapToGrid w:val="0"/>
        <w:jc w:val="center"/>
        <w:rPr>
          <w:rFonts w:ascii="Times New Roman" w:hAnsi="Times New Roman" w:eastAsia="仿宋"/>
          <w:b/>
          <w:bCs/>
          <w:color w:val="000000" w:themeColor="text1"/>
          <w:sz w:val="44"/>
          <w:szCs w:val="44"/>
        </w:rPr>
      </w:pPr>
    </w:p>
    <w:p w14:paraId="1714C486">
      <w:pPr>
        <w:snapToGrid w:val="0"/>
        <w:jc w:val="center"/>
        <w:rPr>
          <w:rFonts w:ascii="Times New Roman" w:hAnsi="Times New Roman" w:eastAsia="仿宋"/>
          <w:b/>
          <w:bCs/>
          <w:color w:val="000000" w:themeColor="text1"/>
          <w:sz w:val="44"/>
          <w:szCs w:val="44"/>
        </w:rPr>
      </w:pPr>
    </w:p>
    <w:p w14:paraId="36865CDB">
      <w:pPr>
        <w:snapToGrid w:val="0"/>
        <w:jc w:val="center"/>
        <w:rPr>
          <w:rFonts w:ascii="Times New Roman" w:hAnsi="Times New Roman" w:eastAsia="仿宋"/>
          <w:b/>
          <w:bCs/>
          <w:color w:val="000000" w:themeColor="text1"/>
          <w:sz w:val="44"/>
          <w:szCs w:val="44"/>
        </w:rPr>
      </w:pPr>
    </w:p>
    <w:p w14:paraId="3551FD20">
      <w:pPr>
        <w:snapToGrid w:val="0"/>
        <w:jc w:val="center"/>
        <w:rPr>
          <w:rFonts w:ascii="Times New Roman" w:hAnsi="Times New Roman" w:eastAsia="仿宋"/>
          <w:b/>
          <w:bCs/>
          <w:color w:val="000000" w:themeColor="text1"/>
          <w:sz w:val="44"/>
          <w:szCs w:val="44"/>
        </w:rPr>
      </w:pPr>
    </w:p>
    <w:p w14:paraId="0B8FC12B">
      <w:pPr>
        <w:snapToGrid w:val="0"/>
        <w:jc w:val="center"/>
        <w:rPr>
          <w:rFonts w:ascii="Times New Roman" w:hAnsi="Times New Roman" w:eastAsia="仿宋"/>
          <w:b/>
          <w:bCs/>
          <w:color w:val="000000" w:themeColor="text1"/>
          <w:sz w:val="44"/>
          <w:szCs w:val="44"/>
        </w:rPr>
      </w:pPr>
    </w:p>
    <w:p w14:paraId="693871D5">
      <w:pPr>
        <w:snapToGrid w:val="0"/>
        <w:jc w:val="center"/>
        <w:rPr>
          <w:rFonts w:ascii="Times New Roman" w:hAnsi="Times New Roman" w:eastAsia="仿宋"/>
          <w:b/>
          <w:bCs/>
          <w:color w:val="000000" w:themeColor="text1"/>
          <w:sz w:val="44"/>
          <w:szCs w:val="44"/>
        </w:rPr>
      </w:pPr>
    </w:p>
    <w:p w14:paraId="3B641FE9">
      <w:pPr>
        <w:snapToGrid w:val="0"/>
        <w:jc w:val="center"/>
        <w:rPr>
          <w:rFonts w:ascii="Times New Roman" w:hAnsi="Times New Roman" w:eastAsia="仿宋"/>
          <w:b/>
          <w:bCs/>
          <w:color w:val="000000" w:themeColor="text1"/>
          <w:sz w:val="44"/>
          <w:szCs w:val="44"/>
        </w:rPr>
      </w:pPr>
    </w:p>
    <w:p w14:paraId="22107908">
      <w:pPr>
        <w:snapToGrid w:val="0"/>
        <w:jc w:val="center"/>
        <w:rPr>
          <w:rFonts w:ascii="Times New Roman" w:hAnsi="Times New Roman" w:eastAsia="仿宋"/>
          <w:b/>
          <w:bCs/>
          <w:color w:val="000000" w:themeColor="text1"/>
          <w:sz w:val="44"/>
          <w:szCs w:val="44"/>
        </w:rPr>
      </w:pPr>
    </w:p>
    <w:p w14:paraId="57952FF1">
      <w:pPr>
        <w:snapToGrid w:val="0"/>
        <w:jc w:val="center"/>
        <w:rPr>
          <w:rFonts w:ascii="Times New Roman" w:hAnsi="Times New Roman" w:eastAsia="仿宋"/>
          <w:b/>
          <w:bCs/>
          <w:color w:val="000000" w:themeColor="text1"/>
          <w:sz w:val="44"/>
          <w:szCs w:val="44"/>
        </w:rPr>
      </w:pPr>
    </w:p>
    <w:p w14:paraId="02665BC6">
      <w:pPr>
        <w:snapToGrid w:val="0"/>
        <w:jc w:val="center"/>
        <w:rPr>
          <w:rFonts w:ascii="Times New Roman" w:hAnsi="Times New Roman" w:eastAsia="仿宋"/>
          <w:b/>
          <w:bCs/>
          <w:color w:val="000000" w:themeColor="text1"/>
          <w:sz w:val="44"/>
          <w:szCs w:val="44"/>
        </w:rPr>
      </w:pPr>
    </w:p>
    <w:p w14:paraId="75E83A88">
      <w:pPr>
        <w:snapToGrid w:val="0"/>
        <w:jc w:val="center"/>
        <w:rPr>
          <w:rFonts w:ascii="Times New Roman" w:hAnsi="Times New Roman" w:eastAsia="仿宋"/>
          <w:b/>
          <w:bCs/>
          <w:color w:val="000000" w:themeColor="text1"/>
          <w:sz w:val="44"/>
          <w:szCs w:val="44"/>
        </w:rPr>
      </w:pPr>
    </w:p>
    <w:p w14:paraId="3418749D">
      <w:pPr>
        <w:snapToGrid w:val="0"/>
        <w:jc w:val="center"/>
        <w:rPr>
          <w:rFonts w:ascii="Times New Roman" w:hAnsi="Times New Roman" w:eastAsia="仿宋"/>
          <w:b/>
          <w:bCs/>
          <w:color w:val="000000" w:themeColor="text1"/>
          <w:sz w:val="44"/>
          <w:szCs w:val="44"/>
        </w:rPr>
      </w:pPr>
    </w:p>
    <w:p w14:paraId="5067575E">
      <w:pPr>
        <w:snapToGrid w:val="0"/>
        <w:jc w:val="center"/>
        <w:rPr>
          <w:rFonts w:ascii="Times New Roman" w:hAnsi="Times New Roman" w:eastAsia="仿宋"/>
          <w:b/>
          <w:bCs/>
          <w:color w:val="000000" w:themeColor="text1"/>
          <w:sz w:val="44"/>
          <w:szCs w:val="44"/>
        </w:rPr>
      </w:pPr>
    </w:p>
    <w:p w14:paraId="1CE5A12C">
      <w:pPr>
        <w:snapToGrid w:val="0"/>
        <w:jc w:val="center"/>
        <w:rPr>
          <w:rFonts w:ascii="Times New Roman" w:hAnsi="Times New Roman" w:eastAsia="仿宋"/>
          <w:b/>
          <w:bCs/>
          <w:color w:val="000000" w:themeColor="text1"/>
          <w:sz w:val="44"/>
          <w:szCs w:val="44"/>
        </w:rPr>
      </w:pPr>
    </w:p>
    <w:p w14:paraId="71739DA8">
      <w:pPr>
        <w:snapToGrid w:val="0"/>
        <w:jc w:val="center"/>
        <w:rPr>
          <w:rFonts w:ascii="Times New Roman" w:hAnsi="Times New Roman" w:eastAsia="仿宋"/>
          <w:b/>
          <w:bCs/>
          <w:color w:val="000000" w:themeColor="text1"/>
          <w:sz w:val="44"/>
          <w:szCs w:val="44"/>
        </w:rPr>
      </w:pPr>
    </w:p>
    <w:p w14:paraId="01D224BC">
      <w:pPr>
        <w:snapToGrid w:val="0"/>
        <w:jc w:val="center"/>
        <w:rPr>
          <w:rFonts w:ascii="Times New Roman" w:hAnsi="Times New Roman" w:eastAsia="仿宋"/>
          <w:b/>
          <w:bCs/>
          <w:color w:val="000000" w:themeColor="text1"/>
          <w:sz w:val="44"/>
          <w:szCs w:val="44"/>
        </w:rPr>
      </w:pPr>
    </w:p>
    <w:p w14:paraId="5D6D1EF2">
      <w:pPr>
        <w:snapToGrid w:val="0"/>
        <w:jc w:val="center"/>
        <w:rPr>
          <w:rFonts w:ascii="Times New Roman" w:hAnsi="Times New Roman" w:eastAsia="仿宋"/>
          <w:b/>
          <w:bCs/>
          <w:color w:val="000000" w:themeColor="text1"/>
          <w:sz w:val="44"/>
          <w:szCs w:val="44"/>
        </w:rPr>
      </w:pPr>
      <w:r>
        <w:rPr>
          <w:rFonts w:hint="eastAsia" w:ascii="Times New Roman" w:hAnsi="Times New Roman" w:eastAsia="仿宋"/>
          <w:b/>
          <w:bCs/>
          <w:color w:val="000000" w:themeColor="text1"/>
          <w:sz w:val="44"/>
          <w:szCs w:val="44"/>
        </w:rPr>
        <w:t>目</w:t>
      </w:r>
      <w:r>
        <w:rPr>
          <w:rFonts w:ascii="Times New Roman" w:hAnsi="Times New Roman" w:eastAsia="仿宋"/>
          <w:b/>
          <w:bCs/>
          <w:color w:val="000000" w:themeColor="text1"/>
          <w:sz w:val="44"/>
          <w:szCs w:val="44"/>
        </w:rPr>
        <w:t xml:space="preserve"> </w:t>
      </w:r>
      <w:r>
        <w:rPr>
          <w:rFonts w:hint="eastAsia" w:ascii="Times New Roman" w:hAnsi="Times New Roman" w:eastAsia="仿宋"/>
          <w:b/>
          <w:bCs/>
          <w:color w:val="000000" w:themeColor="text1"/>
          <w:sz w:val="44"/>
          <w:szCs w:val="44"/>
        </w:rPr>
        <w:t xml:space="preserve">  </w:t>
      </w:r>
      <w:r>
        <w:rPr>
          <w:rFonts w:ascii="Times New Roman" w:hAnsi="Times New Roman" w:eastAsia="仿宋"/>
          <w:b/>
          <w:bCs/>
          <w:color w:val="000000" w:themeColor="text1"/>
          <w:sz w:val="44"/>
          <w:szCs w:val="44"/>
        </w:rPr>
        <w:t xml:space="preserve"> </w:t>
      </w:r>
      <w:r>
        <w:rPr>
          <w:rFonts w:hint="eastAsia" w:ascii="Times New Roman" w:hAnsi="Times New Roman" w:eastAsia="仿宋"/>
          <w:b/>
          <w:bCs/>
          <w:color w:val="000000" w:themeColor="text1"/>
          <w:sz w:val="44"/>
          <w:szCs w:val="44"/>
        </w:rPr>
        <w:t>录</w:t>
      </w:r>
    </w:p>
    <w:p w14:paraId="24A42CAF">
      <w:pPr>
        <w:pStyle w:val="14"/>
        <w:tabs>
          <w:tab w:val="right" w:leader="dot" w:pos="8296"/>
        </w:tabs>
        <w:rPr>
          <w:rFonts w:asciiTheme="minorHAnsi" w:hAnsiTheme="minorHAnsi" w:eastAsiaTheme="minorEastAsia" w:cstheme="minorBidi"/>
        </w:rPr>
      </w:pPr>
      <w:r>
        <w:rPr>
          <w:rFonts w:hint="eastAsia" w:ascii="华文楷体" w:hAnsi="华文楷体" w:eastAsia="华文楷体"/>
          <w:color w:val="000000" w:themeColor="text1"/>
          <w:sz w:val="28"/>
          <w:szCs w:val="28"/>
        </w:rPr>
        <w:fldChar w:fldCharType="begin"/>
      </w:r>
      <w:r>
        <w:rPr>
          <w:rFonts w:hint="eastAsia" w:ascii="华文楷体" w:hAnsi="华文楷体" w:eastAsia="华文楷体"/>
          <w:color w:val="000000" w:themeColor="text1"/>
          <w:sz w:val="28"/>
          <w:szCs w:val="28"/>
        </w:rPr>
        <w:instrText xml:space="preserve">TOC \o "1-3" \u </w:instrText>
      </w:r>
      <w:r>
        <w:rPr>
          <w:rFonts w:hint="eastAsia" w:ascii="华文楷体" w:hAnsi="华文楷体" w:eastAsia="华文楷体"/>
          <w:color w:val="000000" w:themeColor="text1"/>
          <w:sz w:val="28"/>
          <w:szCs w:val="28"/>
        </w:rPr>
        <w:fldChar w:fldCharType="separate"/>
      </w:r>
      <w:r>
        <w:rPr>
          <w:rFonts w:hint="eastAsia" w:asciiTheme="majorEastAsia" w:hAnsiTheme="majorEastAsia" w:eastAsiaTheme="majorEastAsia"/>
          <w:b/>
          <w:color w:val="000000" w:themeColor="text1"/>
        </w:rPr>
        <w:t>前</w:t>
      </w:r>
      <w:r>
        <w:rPr>
          <w:rFonts w:asciiTheme="majorEastAsia" w:hAnsiTheme="majorEastAsia" w:eastAsiaTheme="majorEastAsia"/>
          <w:b/>
          <w:color w:val="000000" w:themeColor="text1"/>
        </w:rPr>
        <w:t xml:space="preserve">      </w:t>
      </w:r>
      <w:r>
        <w:rPr>
          <w:rFonts w:hint="eastAsia" w:asciiTheme="majorEastAsia" w:hAnsiTheme="majorEastAsia" w:eastAsiaTheme="majorEastAsia"/>
          <w:b/>
          <w:color w:val="000000" w:themeColor="text1"/>
        </w:rPr>
        <w:t>言</w:t>
      </w:r>
      <w:r>
        <w:tab/>
      </w:r>
      <w:r>
        <w:fldChar w:fldCharType="begin"/>
      </w:r>
      <w:r>
        <w:instrText xml:space="preserve"> PAGEREF _Toc65509088 \h </w:instrText>
      </w:r>
      <w:r>
        <w:fldChar w:fldCharType="separate"/>
      </w:r>
      <w:r>
        <w:t>1</w:t>
      </w:r>
      <w:r>
        <w:fldChar w:fldCharType="end"/>
      </w:r>
    </w:p>
    <w:p w14:paraId="7A3DD988">
      <w:pPr>
        <w:pStyle w:val="14"/>
        <w:tabs>
          <w:tab w:val="right" w:leader="dot" w:pos="8296"/>
        </w:tabs>
        <w:spacing w:line="360" w:lineRule="auto"/>
        <w:rPr>
          <w:rFonts w:asciiTheme="minorHAnsi" w:hAnsiTheme="minorHAnsi" w:eastAsiaTheme="minorEastAsia" w:cstheme="minorBidi"/>
          <w:sz w:val="24"/>
          <w:szCs w:val="24"/>
        </w:rPr>
      </w:pPr>
      <w:r>
        <w:rPr>
          <w:rFonts w:hint="eastAsia" w:ascii="Times New Roman" w:hAnsi="Times New Roman" w:eastAsia="黑体"/>
          <w:color w:val="000000" w:themeColor="text1"/>
          <w:sz w:val="24"/>
          <w:szCs w:val="24"/>
        </w:rPr>
        <w:t>第一章</w:t>
      </w:r>
      <w:r>
        <w:rPr>
          <w:rFonts w:ascii="Times New Roman" w:hAnsi="Times New Roman" w:eastAsia="黑体"/>
          <w:color w:val="000000" w:themeColor="text1"/>
          <w:sz w:val="24"/>
          <w:szCs w:val="24"/>
        </w:rPr>
        <w:t xml:space="preserve">  </w:t>
      </w:r>
      <w:r>
        <w:rPr>
          <w:rFonts w:hint="eastAsia" w:ascii="Times New Roman" w:hAnsi="Times New Roman" w:eastAsia="黑体"/>
          <w:color w:val="000000" w:themeColor="text1"/>
          <w:sz w:val="24"/>
          <w:szCs w:val="24"/>
        </w:rPr>
        <w:t>发展基础和发展环境</w:t>
      </w:r>
      <w:r>
        <w:rPr>
          <w:sz w:val="24"/>
          <w:szCs w:val="24"/>
        </w:rPr>
        <w:tab/>
      </w:r>
      <w:r>
        <w:rPr>
          <w:sz w:val="24"/>
          <w:szCs w:val="24"/>
        </w:rPr>
        <w:fldChar w:fldCharType="begin"/>
      </w:r>
      <w:r>
        <w:rPr>
          <w:sz w:val="24"/>
          <w:szCs w:val="24"/>
        </w:rPr>
        <w:instrText xml:space="preserve"> PAGEREF _Toc65509089 \h </w:instrText>
      </w:r>
      <w:r>
        <w:rPr>
          <w:sz w:val="24"/>
          <w:szCs w:val="24"/>
        </w:rPr>
        <w:fldChar w:fldCharType="separate"/>
      </w:r>
      <w:r>
        <w:rPr>
          <w:sz w:val="24"/>
          <w:szCs w:val="24"/>
        </w:rPr>
        <w:t>3</w:t>
      </w:r>
      <w:r>
        <w:rPr>
          <w:sz w:val="24"/>
          <w:szCs w:val="24"/>
        </w:rPr>
        <w:fldChar w:fldCharType="end"/>
      </w:r>
    </w:p>
    <w:p w14:paraId="58022006">
      <w:pPr>
        <w:pStyle w:val="15"/>
        <w:tabs>
          <w:tab w:val="right" w:leader="dot" w:pos="8296"/>
        </w:tabs>
        <w:rPr>
          <w:rFonts w:asciiTheme="minorHAnsi" w:hAnsiTheme="minorHAnsi" w:eastAsiaTheme="minorEastAsia" w:cstheme="minorBidi"/>
        </w:rPr>
      </w:pPr>
      <w:r>
        <w:rPr>
          <w:rFonts w:hint="eastAsia" w:asciiTheme="minorEastAsia" w:hAnsiTheme="minorEastAsia" w:eastAsiaTheme="minorEastAsia"/>
          <w:b/>
          <w:bCs/>
          <w:color w:val="000000" w:themeColor="text1"/>
        </w:rPr>
        <w:t>一、发展基础</w:t>
      </w:r>
      <w:r>
        <w:tab/>
      </w:r>
      <w:r>
        <w:fldChar w:fldCharType="begin"/>
      </w:r>
      <w:r>
        <w:instrText xml:space="preserve"> PAGEREF _Toc65509090 \h </w:instrText>
      </w:r>
      <w:r>
        <w:fldChar w:fldCharType="separate"/>
      </w:r>
      <w:r>
        <w:t>3</w:t>
      </w:r>
      <w:r>
        <w:fldChar w:fldCharType="end"/>
      </w:r>
    </w:p>
    <w:p w14:paraId="668CD8E2">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（一）城市综合管理优势和作用充分发挥</w:t>
      </w:r>
      <w:r>
        <w:tab/>
      </w:r>
      <w:r>
        <w:fldChar w:fldCharType="begin"/>
      </w:r>
      <w:r>
        <w:instrText xml:space="preserve"> PAGEREF _Toc65509091 \h </w:instrText>
      </w:r>
      <w:r>
        <w:fldChar w:fldCharType="separate"/>
      </w:r>
      <w:r>
        <w:t>3</w:t>
      </w:r>
      <w:r>
        <w:fldChar w:fldCharType="end"/>
      </w:r>
    </w:p>
    <w:p w14:paraId="6EDDB011">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（二）精细化管理与应急保障能力得到加强</w:t>
      </w:r>
      <w:r>
        <w:tab/>
      </w:r>
      <w:r>
        <w:fldChar w:fldCharType="begin"/>
      </w:r>
      <w:r>
        <w:instrText xml:space="preserve"> PAGEREF _Toc65509092 \h </w:instrText>
      </w:r>
      <w:r>
        <w:fldChar w:fldCharType="separate"/>
      </w:r>
      <w:r>
        <w:t>3</w:t>
      </w:r>
      <w:r>
        <w:fldChar w:fldCharType="end"/>
      </w:r>
    </w:p>
    <w:p w14:paraId="09C603AB">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（三）城乡垃圾治理和垃圾分类成效突出</w:t>
      </w:r>
      <w:r>
        <w:tab/>
      </w:r>
      <w:r>
        <w:fldChar w:fldCharType="begin"/>
      </w:r>
      <w:r>
        <w:instrText xml:space="preserve"> PAGEREF _Toc65509093 \h </w:instrText>
      </w:r>
      <w:r>
        <w:fldChar w:fldCharType="separate"/>
      </w:r>
      <w:r>
        <w:t>4</w:t>
      </w:r>
      <w:r>
        <w:fldChar w:fldCharType="end"/>
      </w:r>
    </w:p>
    <w:p w14:paraId="54D64584">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（四）市容环境和园林绿化品质不断提升</w:t>
      </w:r>
      <w:r>
        <w:tab/>
      </w:r>
      <w:r>
        <w:fldChar w:fldCharType="begin"/>
      </w:r>
      <w:r>
        <w:instrText xml:space="preserve"> PAGEREF _Toc65509094 \h </w:instrText>
      </w:r>
      <w:r>
        <w:fldChar w:fldCharType="separate"/>
      </w:r>
      <w:r>
        <w:t>4</w:t>
      </w:r>
      <w:r>
        <w:fldChar w:fldCharType="end"/>
      </w:r>
    </w:p>
    <w:p w14:paraId="1DC631CB">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（五）市政设施运行保障和服务能力明显增强</w:t>
      </w:r>
      <w:r>
        <w:tab/>
      </w:r>
      <w:r>
        <w:fldChar w:fldCharType="begin"/>
      </w:r>
      <w:r>
        <w:instrText xml:space="preserve"> PAGEREF _Toc65509095 \h </w:instrText>
      </w:r>
      <w:r>
        <w:fldChar w:fldCharType="separate"/>
      </w:r>
      <w:r>
        <w:t>4</w:t>
      </w:r>
      <w:r>
        <w:fldChar w:fldCharType="end"/>
      </w:r>
    </w:p>
    <w:p w14:paraId="09C67E2E">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（六）坚持民生和城管为民理念得到有力彰显</w:t>
      </w:r>
      <w:r>
        <w:tab/>
      </w:r>
      <w:r>
        <w:fldChar w:fldCharType="begin"/>
      </w:r>
      <w:r>
        <w:instrText xml:space="preserve"> PAGEREF _Toc65509096 \h </w:instrText>
      </w:r>
      <w:r>
        <w:fldChar w:fldCharType="separate"/>
      </w:r>
      <w:r>
        <w:t>4</w:t>
      </w:r>
      <w:r>
        <w:fldChar w:fldCharType="end"/>
      </w:r>
    </w:p>
    <w:p w14:paraId="16F1B8C5">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（七）数字城管向智慧城管转型升级强势启动</w:t>
      </w:r>
      <w:r>
        <w:tab/>
      </w:r>
      <w:r>
        <w:fldChar w:fldCharType="begin"/>
      </w:r>
      <w:r>
        <w:instrText xml:space="preserve"> PAGEREF _Toc65509097 \h </w:instrText>
      </w:r>
      <w:r>
        <w:fldChar w:fldCharType="separate"/>
      </w:r>
      <w:r>
        <w:t>5</w:t>
      </w:r>
      <w:r>
        <w:fldChar w:fldCharType="end"/>
      </w:r>
    </w:p>
    <w:p w14:paraId="55B2B124">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（八）城管执法体制改革和队伍建设初见成效</w:t>
      </w:r>
      <w:r>
        <w:tab/>
      </w:r>
      <w:r>
        <w:fldChar w:fldCharType="begin"/>
      </w:r>
      <w:r>
        <w:instrText xml:space="preserve"> PAGEREF _Toc65509098 \h </w:instrText>
      </w:r>
      <w:r>
        <w:fldChar w:fldCharType="separate"/>
      </w:r>
      <w:r>
        <w:t>5</w:t>
      </w:r>
      <w:r>
        <w:fldChar w:fldCharType="end"/>
      </w:r>
    </w:p>
    <w:p w14:paraId="71C6358D">
      <w:pPr>
        <w:pStyle w:val="15"/>
        <w:tabs>
          <w:tab w:val="right" w:leader="dot" w:pos="8296"/>
        </w:tabs>
        <w:rPr>
          <w:rFonts w:asciiTheme="minorHAnsi" w:hAnsiTheme="minorHAnsi" w:eastAsiaTheme="minorEastAsia" w:cstheme="minorBidi"/>
        </w:rPr>
      </w:pPr>
      <w:r>
        <w:rPr>
          <w:rFonts w:hint="eastAsia" w:asciiTheme="minorEastAsia" w:hAnsiTheme="minorEastAsia" w:eastAsiaTheme="minorEastAsia"/>
          <w:b/>
          <w:bCs/>
          <w:color w:val="000000" w:themeColor="text1"/>
        </w:rPr>
        <w:t>二、发展环境</w:t>
      </w:r>
      <w:r>
        <w:tab/>
      </w:r>
      <w:r>
        <w:fldChar w:fldCharType="begin"/>
      </w:r>
      <w:r>
        <w:instrText xml:space="preserve"> PAGEREF _Toc65509099 \h </w:instrText>
      </w:r>
      <w:r>
        <w:fldChar w:fldCharType="separate"/>
      </w:r>
      <w:r>
        <w:t>5</w:t>
      </w:r>
      <w:r>
        <w:fldChar w:fldCharType="end"/>
      </w:r>
    </w:p>
    <w:p w14:paraId="7FBCEF3A">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（一）我国社会主要矛盾变化为城市管理发展明确了新方向</w:t>
      </w:r>
      <w:r>
        <w:tab/>
      </w:r>
      <w:r>
        <w:fldChar w:fldCharType="begin"/>
      </w:r>
      <w:r>
        <w:instrText xml:space="preserve"> PAGEREF _Toc65509100 \h </w:instrText>
      </w:r>
      <w:r>
        <w:fldChar w:fldCharType="separate"/>
      </w:r>
      <w:r>
        <w:t>5</w:t>
      </w:r>
      <w:r>
        <w:fldChar w:fldCharType="end"/>
      </w:r>
    </w:p>
    <w:p w14:paraId="6D198EA5">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（二）加快推动城市治理现代化为城市管理提供了新动力</w:t>
      </w:r>
      <w:r>
        <w:tab/>
      </w:r>
      <w:r>
        <w:fldChar w:fldCharType="begin"/>
      </w:r>
      <w:r>
        <w:instrText xml:space="preserve"> PAGEREF _Toc65509101 \h </w:instrText>
      </w:r>
      <w:r>
        <w:fldChar w:fldCharType="separate"/>
      </w:r>
      <w:r>
        <w:t>6</w:t>
      </w:r>
      <w:r>
        <w:fldChar w:fldCharType="end"/>
      </w:r>
    </w:p>
    <w:p w14:paraId="6A07B56B">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（三）推行生活垃圾分类成为加强城市管理和基层治理的重要抓手</w:t>
      </w:r>
      <w:r>
        <w:tab/>
      </w:r>
      <w:r>
        <w:fldChar w:fldCharType="begin"/>
      </w:r>
      <w:r>
        <w:instrText xml:space="preserve"> PAGEREF _Toc65509102 \h </w:instrText>
      </w:r>
      <w:r>
        <w:fldChar w:fldCharType="separate"/>
      </w:r>
      <w:r>
        <w:t>6</w:t>
      </w:r>
      <w:r>
        <w:fldChar w:fldCharType="end"/>
      </w:r>
    </w:p>
    <w:p w14:paraId="1737D680">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（四）智慧城市建设对提升城市管理服务效能提出了新要求</w:t>
      </w:r>
      <w:r>
        <w:tab/>
      </w:r>
      <w:r>
        <w:fldChar w:fldCharType="begin"/>
      </w:r>
      <w:r>
        <w:instrText xml:space="preserve"> PAGEREF _Toc65509103 \h </w:instrText>
      </w:r>
      <w:r>
        <w:fldChar w:fldCharType="separate"/>
      </w:r>
      <w:r>
        <w:t>7</w:t>
      </w:r>
      <w:r>
        <w:fldChar w:fldCharType="end"/>
      </w:r>
    </w:p>
    <w:p w14:paraId="6BEDDF72">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（五）持续推进城市高质量发展为城市管理变革带来了新机遇</w:t>
      </w:r>
      <w:r>
        <w:tab/>
      </w:r>
      <w:r>
        <w:fldChar w:fldCharType="begin"/>
      </w:r>
      <w:r>
        <w:instrText xml:space="preserve"> PAGEREF _Toc65509104 \h </w:instrText>
      </w:r>
      <w:r>
        <w:fldChar w:fldCharType="separate"/>
      </w:r>
      <w:r>
        <w:t>7</w:t>
      </w:r>
      <w:r>
        <w:fldChar w:fldCharType="end"/>
      </w:r>
    </w:p>
    <w:p w14:paraId="3F852706">
      <w:pPr>
        <w:pStyle w:val="10"/>
        <w:tabs>
          <w:tab w:val="right" w:leader="dot" w:pos="8296"/>
        </w:tabs>
        <w:rPr>
          <w:rFonts w:asciiTheme="minorHAnsi" w:hAnsiTheme="minorHAnsi" w:eastAsiaTheme="minorEastAsia" w:cstheme="minorBidi"/>
        </w:rPr>
      </w:pPr>
      <w:r>
        <w:rPr>
          <w:rFonts w:hint="eastAsia" w:ascii="华文仿宋" w:hAnsi="华文仿宋" w:eastAsia="华文仿宋"/>
          <w:color w:val="000000" w:themeColor="text1"/>
        </w:rPr>
        <w:t>（六）城市管理领域依然存在诸多短板和不足</w:t>
      </w:r>
      <w:r>
        <w:tab/>
      </w:r>
      <w:r>
        <w:fldChar w:fldCharType="begin"/>
      </w:r>
      <w:r>
        <w:instrText xml:space="preserve"> PAGEREF _Toc65509105 \h </w:instrText>
      </w:r>
      <w:r>
        <w:fldChar w:fldCharType="separate"/>
      </w:r>
      <w:r>
        <w:t>8</w:t>
      </w:r>
      <w:r>
        <w:fldChar w:fldCharType="end"/>
      </w:r>
    </w:p>
    <w:p w14:paraId="726151D3">
      <w:pPr>
        <w:pStyle w:val="14"/>
        <w:tabs>
          <w:tab w:val="right" w:leader="dot" w:pos="8296"/>
        </w:tabs>
        <w:spacing w:line="360" w:lineRule="auto"/>
        <w:rPr>
          <w:rFonts w:ascii="Times New Roman" w:hAnsi="Times New Roman" w:eastAsia="黑体"/>
          <w:color w:val="000000" w:themeColor="text1"/>
          <w:sz w:val="24"/>
          <w:szCs w:val="24"/>
        </w:rPr>
      </w:pPr>
      <w:r>
        <w:rPr>
          <w:rFonts w:hint="eastAsia" w:ascii="Times New Roman" w:hAnsi="Times New Roman" w:eastAsia="黑体"/>
          <w:color w:val="000000" w:themeColor="text1"/>
          <w:sz w:val="24"/>
          <w:szCs w:val="24"/>
        </w:rPr>
        <w:t>第二章</w:t>
      </w:r>
      <w:r>
        <w:rPr>
          <w:rFonts w:ascii="Times New Roman" w:hAnsi="Times New Roman" w:eastAsia="黑体"/>
          <w:color w:val="000000" w:themeColor="text1"/>
          <w:sz w:val="24"/>
          <w:szCs w:val="24"/>
        </w:rPr>
        <w:t xml:space="preserve">  </w:t>
      </w:r>
      <w:r>
        <w:rPr>
          <w:rFonts w:hint="eastAsia" w:ascii="Times New Roman" w:hAnsi="Times New Roman" w:eastAsia="黑体"/>
          <w:color w:val="000000" w:themeColor="text1"/>
          <w:sz w:val="24"/>
          <w:szCs w:val="24"/>
        </w:rPr>
        <w:t>指导思想、基本原则、发展目标</w:t>
      </w:r>
      <w:r>
        <w:rPr>
          <w:rFonts w:ascii="Times New Roman" w:hAnsi="Times New Roman" w:eastAsia="黑体"/>
          <w:color w:val="000000" w:themeColor="text1"/>
          <w:sz w:val="24"/>
          <w:szCs w:val="24"/>
        </w:rPr>
        <w:tab/>
      </w:r>
      <w:r>
        <w:rPr>
          <w:rFonts w:ascii="Times New Roman" w:hAnsi="Times New Roman" w:eastAsia="黑体"/>
          <w:color w:val="000000" w:themeColor="text1"/>
          <w:sz w:val="24"/>
          <w:szCs w:val="24"/>
        </w:rPr>
        <w:fldChar w:fldCharType="begin"/>
      </w:r>
      <w:r>
        <w:rPr>
          <w:rFonts w:ascii="Times New Roman" w:hAnsi="Times New Roman" w:eastAsia="黑体"/>
          <w:color w:val="000000" w:themeColor="text1"/>
          <w:sz w:val="24"/>
          <w:szCs w:val="24"/>
        </w:rPr>
        <w:instrText xml:space="preserve"> PAGEREF _Toc65509106 \h </w:instrText>
      </w:r>
      <w:r>
        <w:rPr>
          <w:rFonts w:ascii="Times New Roman" w:hAnsi="Times New Roman" w:eastAsia="黑体"/>
          <w:color w:val="000000" w:themeColor="text1"/>
          <w:sz w:val="24"/>
          <w:szCs w:val="24"/>
        </w:rPr>
        <w:fldChar w:fldCharType="separate"/>
      </w:r>
      <w:r>
        <w:rPr>
          <w:rFonts w:ascii="Times New Roman" w:hAnsi="Times New Roman" w:eastAsia="黑体"/>
          <w:color w:val="000000" w:themeColor="text1"/>
          <w:sz w:val="24"/>
          <w:szCs w:val="24"/>
        </w:rPr>
        <w:t>9</w:t>
      </w:r>
      <w:r>
        <w:rPr>
          <w:rFonts w:ascii="Times New Roman" w:hAnsi="Times New Roman" w:eastAsia="黑体"/>
          <w:color w:val="000000" w:themeColor="text1"/>
          <w:sz w:val="24"/>
          <w:szCs w:val="24"/>
        </w:rPr>
        <w:fldChar w:fldCharType="end"/>
      </w:r>
    </w:p>
    <w:p w14:paraId="2CC9FF0D">
      <w:pPr>
        <w:pStyle w:val="15"/>
        <w:tabs>
          <w:tab w:val="right" w:leader="dot" w:pos="8296"/>
        </w:tabs>
        <w:rPr>
          <w:rFonts w:asciiTheme="minorHAnsi" w:hAnsiTheme="minorHAnsi" w:eastAsiaTheme="minorEastAsia" w:cstheme="minorBidi"/>
        </w:rPr>
      </w:pPr>
      <w:r>
        <w:rPr>
          <w:rFonts w:hint="eastAsia" w:asciiTheme="minorEastAsia" w:hAnsiTheme="minorEastAsia" w:eastAsiaTheme="minorEastAsia"/>
          <w:b/>
          <w:bCs/>
          <w:color w:val="000000" w:themeColor="text1"/>
        </w:rPr>
        <w:t>一、指导思想</w:t>
      </w:r>
      <w:r>
        <w:tab/>
      </w:r>
      <w:r>
        <w:fldChar w:fldCharType="begin"/>
      </w:r>
      <w:r>
        <w:instrText xml:space="preserve"> PAGEREF _Toc65509107 \h </w:instrText>
      </w:r>
      <w:r>
        <w:fldChar w:fldCharType="separate"/>
      </w:r>
      <w:r>
        <w:t>9</w:t>
      </w:r>
      <w:r>
        <w:fldChar w:fldCharType="end"/>
      </w:r>
    </w:p>
    <w:p w14:paraId="674D05DE">
      <w:pPr>
        <w:pStyle w:val="15"/>
        <w:tabs>
          <w:tab w:val="right" w:leader="dot" w:pos="8296"/>
        </w:tabs>
        <w:rPr>
          <w:rFonts w:asciiTheme="minorHAnsi" w:hAnsiTheme="minorHAnsi" w:eastAsiaTheme="minorEastAsia" w:cstheme="minorBidi"/>
        </w:rPr>
      </w:pPr>
      <w:r>
        <w:rPr>
          <w:rFonts w:hint="eastAsia" w:asciiTheme="minorEastAsia" w:hAnsiTheme="minorEastAsia" w:eastAsiaTheme="minorEastAsia"/>
          <w:b/>
          <w:bCs/>
          <w:color w:val="000000" w:themeColor="text1"/>
        </w:rPr>
        <w:t>二、基本原则</w:t>
      </w:r>
      <w:r>
        <w:tab/>
      </w:r>
      <w:r>
        <w:fldChar w:fldCharType="begin"/>
      </w:r>
      <w:r>
        <w:instrText xml:space="preserve"> PAGEREF _Toc65509108 \h </w:instrText>
      </w:r>
      <w:r>
        <w:fldChar w:fldCharType="separate"/>
      </w:r>
      <w:r>
        <w:t>9</w:t>
      </w:r>
      <w:r>
        <w:fldChar w:fldCharType="end"/>
      </w:r>
    </w:p>
    <w:p w14:paraId="34CB563C">
      <w:pPr>
        <w:pStyle w:val="15"/>
        <w:tabs>
          <w:tab w:val="right" w:leader="dot" w:pos="8296"/>
        </w:tabs>
        <w:rPr>
          <w:rFonts w:asciiTheme="minorHAnsi" w:hAnsiTheme="minorHAnsi" w:eastAsiaTheme="minorEastAsia" w:cstheme="minorBidi"/>
        </w:rPr>
      </w:pPr>
      <w:r>
        <w:rPr>
          <w:rFonts w:hint="eastAsia" w:asciiTheme="minorEastAsia" w:hAnsiTheme="minorEastAsia" w:eastAsiaTheme="minorEastAsia"/>
          <w:b/>
          <w:bCs/>
          <w:color w:val="000000" w:themeColor="text1"/>
        </w:rPr>
        <w:t>三、发展目标</w:t>
      </w:r>
      <w:r>
        <w:tab/>
      </w:r>
      <w:r>
        <w:fldChar w:fldCharType="begin"/>
      </w:r>
      <w:r>
        <w:instrText xml:space="preserve"> PAGEREF _Toc65509109 \h </w:instrText>
      </w:r>
      <w:r>
        <w:fldChar w:fldCharType="separate"/>
      </w:r>
      <w:r>
        <w:t>10</w:t>
      </w:r>
      <w:r>
        <w:fldChar w:fldCharType="end"/>
      </w:r>
    </w:p>
    <w:p w14:paraId="31D253A4">
      <w:pPr>
        <w:pStyle w:val="14"/>
        <w:tabs>
          <w:tab w:val="right" w:leader="dot" w:pos="8296"/>
        </w:tabs>
        <w:spacing w:line="360" w:lineRule="auto"/>
        <w:rPr>
          <w:rFonts w:ascii="Times New Roman" w:hAnsi="Times New Roman" w:eastAsia="黑体"/>
          <w:color w:val="000000" w:themeColor="text1"/>
          <w:sz w:val="24"/>
          <w:szCs w:val="24"/>
        </w:rPr>
      </w:pPr>
      <w:r>
        <w:rPr>
          <w:rFonts w:hint="eastAsia" w:ascii="Times New Roman" w:hAnsi="Times New Roman" w:eastAsia="黑体"/>
          <w:color w:val="000000" w:themeColor="text1"/>
          <w:sz w:val="24"/>
          <w:szCs w:val="24"/>
        </w:rPr>
        <w:t>第三章</w:t>
      </w:r>
      <w:r>
        <w:rPr>
          <w:rFonts w:ascii="Times New Roman" w:hAnsi="Times New Roman" w:eastAsia="黑体"/>
          <w:color w:val="000000" w:themeColor="text1"/>
          <w:sz w:val="24"/>
          <w:szCs w:val="24"/>
        </w:rPr>
        <w:t xml:space="preserve">  </w:t>
      </w:r>
      <w:r>
        <w:rPr>
          <w:rFonts w:hint="eastAsia" w:ascii="Times New Roman" w:hAnsi="Times New Roman" w:eastAsia="黑体"/>
          <w:color w:val="000000" w:themeColor="text1"/>
          <w:sz w:val="24"/>
          <w:szCs w:val="24"/>
        </w:rPr>
        <w:t>主要任务和重点项目</w:t>
      </w:r>
      <w:r>
        <w:rPr>
          <w:rFonts w:ascii="Times New Roman" w:hAnsi="Times New Roman" w:eastAsia="黑体"/>
          <w:color w:val="000000" w:themeColor="text1"/>
          <w:sz w:val="24"/>
          <w:szCs w:val="24"/>
        </w:rPr>
        <w:tab/>
      </w:r>
      <w:r>
        <w:rPr>
          <w:rFonts w:ascii="Times New Roman" w:hAnsi="Times New Roman" w:eastAsia="黑体"/>
          <w:color w:val="000000" w:themeColor="text1"/>
          <w:sz w:val="24"/>
          <w:szCs w:val="24"/>
        </w:rPr>
        <w:fldChar w:fldCharType="begin"/>
      </w:r>
      <w:r>
        <w:rPr>
          <w:rFonts w:ascii="Times New Roman" w:hAnsi="Times New Roman" w:eastAsia="黑体"/>
          <w:color w:val="000000" w:themeColor="text1"/>
          <w:sz w:val="24"/>
          <w:szCs w:val="24"/>
        </w:rPr>
        <w:instrText xml:space="preserve"> PAGEREF _Toc65509110 \h </w:instrText>
      </w:r>
      <w:r>
        <w:rPr>
          <w:rFonts w:ascii="Times New Roman" w:hAnsi="Times New Roman" w:eastAsia="黑体"/>
          <w:color w:val="000000" w:themeColor="text1"/>
          <w:sz w:val="24"/>
          <w:szCs w:val="24"/>
        </w:rPr>
        <w:fldChar w:fldCharType="separate"/>
      </w:r>
      <w:r>
        <w:rPr>
          <w:rFonts w:ascii="Times New Roman" w:hAnsi="Times New Roman" w:eastAsia="黑体"/>
          <w:color w:val="000000" w:themeColor="text1"/>
          <w:sz w:val="24"/>
          <w:szCs w:val="24"/>
        </w:rPr>
        <w:t>15</w:t>
      </w:r>
      <w:r>
        <w:rPr>
          <w:rFonts w:ascii="Times New Roman" w:hAnsi="Times New Roman" w:eastAsia="黑体"/>
          <w:color w:val="000000" w:themeColor="text1"/>
          <w:sz w:val="24"/>
          <w:szCs w:val="24"/>
        </w:rPr>
        <w:fldChar w:fldCharType="end"/>
      </w:r>
    </w:p>
    <w:p w14:paraId="3E29D12C">
      <w:pPr>
        <w:pStyle w:val="15"/>
        <w:tabs>
          <w:tab w:val="right" w:leader="dot" w:pos="8296"/>
        </w:tabs>
        <w:rPr>
          <w:rFonts w:asciiTheme="minorHAnsi" w:hAnsiTheme="minorHAnsi" w:eastAsiaTheme="minorEastAsia" w:cstheme="minorBidi"/>
        </w:rPr>
      </w:pPr>
      <w:r>
        <w:rPr>
          <w:rFonts w:hint="eastAsia" w:asciiTheme="minorEastAsia" w:hAnsiTheme="minorEastAsia" w:eastAsiaTheme="minorEastAsia"/>
          <w:b/>
          <w:bCs/>
          <w:color w:val="000000" w:themeColor="text1"/>
        </w:rPr>
        <w:t>一、聚焦统筹协调，完善城市综合管理及应急体系</w:t>
      </w:r>
      <w:r>
        <w:tab/>
      </w:r>
      <w:r>
        <w:fldChar w:fldCharType="begin"/>
      </w:r>
      <w:r>
        <w:instrText xml:space="preserve"> PAGEREF _Toc65509111 \h </w:instrText>
      </w:r>
      <w:r>
        <w:fldChar w:fldCharType="separate"/>
      </w:r>
      <w:r>
        <w:t>15</w:t>
      </w:r>
      <w:r>
        <w:fldChar w:fldCharType="end"/>
      </w:r>
    </w:p>
    <w:p w14:paraId="38DADD1E">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（一）完善城市综合管理指挥调度机制</w:t>
      </w:r>
      <w:r>
        <w:tab/>
      </w:r>
      <w:r>
        <w:fldChar w:fldCharType="begin"/>
      </w:r>
      <w:r>
        <w:instrText xml:space="preserve"> PAGEREF _Toc65509112 \h </w:instrText>
      </w:r>
      <w:r>
        <w:fldChar w:fldCharType="separate"/>
      </w:r>
      <w:r>
        <w:t>15</w:t>
      </w:r>
      <w:r>
        <w:fldChar w:fldCharType="end"/>
      </w:r>
    </w:p>
    <w:p w14:paraId="64352098">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（二）创新城市综合管理考评机制</w:t>
      </w:r>
      <w:r>
        <w:tab/>
      </w:r>
      <w:r>
        <w:fldChar w:fldCharType="begin"/>
      </w:r>
      <w:r>
        <w:instrText xml:space="preserve"> PAGEREF _Toc65509113 \h </w:instrText>
      </w:r>
      <w:r>
        <w:fldChar w:fldCharType="separate"/>
      </w:r>
      <w:r>
        <w:t>15</w:t>
      </w:r>
      <w:r>
        <w:fldChar w:fldCharType="end"/>
      </w:r>
    </w:p>
    <w:p w14:paraId="4413207A">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（三）强化城市综合管理协调机制</w:t>
      </w:r>
      <w:r>
        <w:tab/>
      </w:r>
      <w:r>
        <w:fldChar w:fldCharType="begin"/>
      </w:r>
      <w:r>
        <w:instrText xml:space="preserve"> PAGEREF _Toc65509114 \h </w:instrText>
      </w:r>
      <w:r>
        <w:fldChar w:fldCharType="separate"/>
      </w:r>
      <w:r>
        <w:t>16</w:t>
      </w:r>
      <w:r>
        <w:fldChar w:fldCharType="end"/>
      </w:r>
    </w:p>
    <w:p w14:paraId="5887A2C1">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（四）健全城市管理应急体系</w:t>
      </w:r>
      <w:r>
        <w:tab/>
      </w:r>
      <w:r>
        <w:fldChar w:fldCharType="begin"/>
      </w:r>
      <w:r>
        <w:instrText xml:space="preserve"> PAGEREF _Toc65509115 \h </w:instrText>
      </w:r>
      <w:r>
        <w:fldChar w:fldCharType="separate"/>
      </w:r>
      <w:r>
        <w:t>16</w:t>
      </w:r>
      <w:r>
        <w:fldChar w:fldCharType="end"/>
      </w:r>
    </w:p>
    <w:p w14:paraId="0003B81D">
      <w:pPr>
        <w:pStyle w:val="15"/>
        <w:tabs>
          <w:tab w:val="right" w:leader="dot" w:pos="8296"/>
        </w:tabs>
        <w:rPr>
          <w:rFonts w:asciiTheme="minorHAnsi" w:hAnsiTheme="minorHAnsi" w:eastAsiaTheme="minorEastAsia" w:cstheme="minorBidi"/>
        </w:rPr>
      </w:pPr>
      <w:r>
        <w:rPr>
          <w:rFonts w:hint="eastAsia" w:asciiTheme="minorEastAsia" w:hAnsiTheme="minorEastAsia" w:eastAsiaTheme="minorEastAsia"/>
          <w:b/>
          <w:bCs/>
          <w:color w:val="000000" w:themeColor="text1"/>
        </w:rPr>
        <w:t>二、聚焦热点难点，构建城乡一体垃圾分类处理体系</w:t>
      </w:r>
      <w:r>
        <w:tab/>
      </w:r>
      <w:r>
        <w:fldChar w:fldCharType="begin"/>
      </w:r>
      <w:r>
        <w:instrText xml:space="preserve"> PAGEREF _Toc65509116 \h </w:instrText>
      </w:r>
      <w:r>
        <w:fldChar w:fldCharType="separate"/>
      </w:r>
      <w:r>
        <w:t>18</w:t>
      </w:r>
      <w:r>
        <w:fldChar w:fldCharType="end"/>
      </w:r>
    </w:p>
    <w:p w14:paraId="6FCAED17">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（一）加快生活垃圾分类处理设施建设</w:t>
      </w:r>
      <w:r>
        <w:tab/>
      </w:r>
      <w:r>
        <w:fldChar w:fldCharType="begin"/>
      </w:r>
      <w:r>
        <w:instrText xml:space="preserve"> PAGEREF _Toc65509117 \h </w:instrText>
      </w:r>
      <w:r>
        <w:fldChar w:fldCharType="separate"/>
      </w:r>
      <w:r>
        <w:t>18</w:t>
      </w:r>
      <w:r>
        <w:fldChar w:fldCharType="end"/>
      </w:r>
    </w:p>
    <w:p w14:paraId="50AD132C">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（二）提高环卫作业服务和管理水平</w:t>
      </w:r>
      <w:r>
        <w:tab/>
      </w:r>
      <w:r>
        <w:fldChar w:fldCharType="begin"/>
      </w:r>
      <w:r>
        <w:instrText xml:space="preserve"> PAGEREF _Toc65509118 \h </w:instrText>
      </w:r>
      <w:r>
        <w:fldChar w:fldCharType="separate"/>
      </w:r>
      <w:r>
        <w:t>19</w:t>
      </w:r>
      <w:r>
        <w:fldChar w:fldCharType="end"/>
      </w:r>
    </w:p>
    <w:p w14:paraId="1F33D6A3">
      <w:pPr>
        <w:pStyle w:val="10"/>
        <w:tabs>
          <w:tab w:val="right" w:leader="dot" w:pos="8296"/>
        </w:tabs>
        <w:rPr>
          <w:rFonts w:asciiTheme="minorHAnsi" w:hAnsiTheme="minorHAnsi" w:eastAsiaTheme="minorEastAsia" w:cstheme="minorBidi"/>
        </w:rPr>
      </w:pPr>
      <w:r>
        <w:rPr>
          <w:rFonts w:hint="eastAsia" w:ascii="华文仿宋" w:hAnsi="华文仿宋" w:eastAsia="华文仿宋"/>
          <w:bCs/>
        </w:rPr>
        <w:t>（三）强化环卫行业基础管理</w:t>
      </w:r>
      <w:r>
        <w:tab/>
      </w:r>
      <w:r>
        <w:fldChar w:fldCharType="begin"/>
      </w:r>
      <w:r>
        <w:instrText xml:space="preserve"> PAGEREF _Toc65509119 \h </w:instrText>
      </w:r>
      <w:r>
        <w:fldChar w:fldCharType="separate"/>
      </w:r>
      <w:r>
        <w:t>21</w:t>
      </w:r>
      <w:r>
        <w:fldChar w:fldCharType="end"/>
      </w:r>
    </w:p>
    <w:p w14:paraId="06BDD722">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（四）全面推行生活垃圾分类</w:t>
      </w:r>
      <w:r>
        <w:tab/>
      </w:r>
      <w:r>
        <w:fldChar w:fldCharType="begin"/>
      </w:r>
      <w:r>
        <w:instrText xml:space="preserve"> PAGEREF _Toc65509120 \h </w:instrText>
      </w:r>
      <w:r>
        <w:fldChar w:fldCharType="separate"/>
      </w:r>
      <w:r>
        <w:t>21</w:t>
      </w:r>
      <w:r>
        <w:fldChar w:fldCharType="end"/>
      </w:r>
    </w:p>
    <w:p w14:paraId="5901CF8D">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（五）建设生态环境美好新农村</w:t>
      </w:r>
      <w:r>
        <w:tab/>
      </w:r>
      <w:r>
        <w:fldChar w:fldCharType="begin"/>
      </w:r>
      <w:r>
        <w:instrText xml:space="preserve"> PAGEREF _Toc65509121 \h </w:instrText>
      </w:r>
      <w:r>
        <w:fldChar w:fldCharType="separate"/>
      </w:r>
      <w:r>
        <w:t>23</w:t>
      </w:r>
      <w:r>
        <w:fldChar w:fldCharType="end"/>
      </w:r>
    </w:p>
    <w:p w14:paraId="50597635">
      <w:pPr>
        <w:pStyle w:val="15"/>
        <w:tabs>
          <w:tab w:val="right" w:leader="dot" w:pos="8296"/>
        </w:tabs>
        <w:rPr>
          <w:rFonts w:asciiTheme="minorHAnsi" w:hAnsiTheme="minorHAnsi" w:eastAsiaTheme="minorEastAsia" w:cstheme="minorBidi"/>
        </w:rPr>
      </w:pPr>
      <w:r>
        <w:rPr>
          <w:rFonts w:hint="eastAsia" w:asciiTheme="minorEastAsia" w:hAnsiTheme="minorEastAsia" w:eastAsiaTheme="minorEastAsia"/>
          <w:b/>
          <w:bCs/>
          <w:color w:val="000000" w:themeColor="text1"/>
        </w:rPr>
        <w:t>三、聚焦规范有序，全面提升城市容貌治理水平</w:t>
      </w:r>
      <w:r>
        <w:tab/>
      </w:r>
      <w:r>
        <w:fldChar w:fldCharType="begin"/>
      </w:r>
      <w:r>
        <w:instrText xml:space="preserve"> PAGEREF _Toc65509122 \h </w:instrText>
      </w:r>
      <w:r>
        <w:fldChar w:fldCharType="separate"/>
      </w:r>
      <w:r>
        <w:t>23</w:t>
      </w:r>
      <w:r>
        <w:fldChar w:fldCharType="end"/>
      </w:r>
    </w:p>
    <w:p w14:paraId="7652A1BE">
      <w:pPr>
        <w:pStyle w:val="10"/>
        <w:tabs>
          <w:tab w:val="right" w:leader="dot" w:pos="8296"/>
        </w:tabs>
        <w:rPr>
          <w:rFonts w:asciiTheme="minorHAnsi" w:hAnsiTheme="minorHAnsi" w:eastAsiaTheme="minorEastAsia" w:cstheme="minorBidi"/>
        </w:rPr>
      </w:pPr>
      <w:r>
        <w:rPr>
          <w:rFonts w:hint="eastAsia" w:ascii="华文仿宋" w:hAnsi="华文仿宋" w:eastAsia="华文仿宋"/>
          <w:bCs/>
        </w:rPr>
        <w:t>（一）加强户外广告和招牌规范管理</w:t>
      </w:r>
      <w:r>
        <w:tab/>
      </w:r>
      <w:r>
        <w:fldChar w:fldCharType="begin"/>
      </w:r>
      <w:r>
        <w:instrText xml:space="preserve"> PAGEREF _Toc65509123 \h </w:instrText>
      </w:r>
      <w:r>
        <w:fldChar w:fldCharType="separate"/>
      </w:r>
      <w:r>
        <w:t>24</w:t>
      </w:r>
      <w:r>
        <w:fldChar w:fldCharType="end"/>
      </w:r>
    </w:p>
    <w:p w14:paraId="29641312">
      <w:pPr>
        <w:pStyle w:val="10"/>
        <w:tabs>
          <w:tab w:val="right" w:leader="dot" w:pos="8296"/>
        </w:tabs>
        <w:rPr>
          <w:rFonts w:asciiTheme="minorHAnsi" w:hAnsiTheme="minorHAnsi" w:eastAsiaTheme="minorEastAsia" w:cstheme="minorBidi"/>
        </w:rPr>
      </w:pPr>
      <w:r>
        <w:rPr>
          <w:rFonts w:hint="eastAsia" w:ascii="华文仿宋" w:hAnsi="华文仿宋" w:eastAsia="华文仿宋" w:cs="仿宋_GB2312"/>
          <w:bCs/>
        </w:rPr>
        <w:t>（二）推进城市管理综合整治</w:t>
      </w:r>
      <w:r>
        <w:tab/>
      </w:r>
      <w:r>
        <w:fldChar w:fldCharType="begin"/>
      </w:r>
      <w:r>
        <w:instrText xml:space="preserve"> PAGEREF _Toc65509124 \h </w:instrText>
      </w:r>
      <w:r>
        <w:fldChar w:fldCharType="separate"/>
      </w:r>
      <w:r>
        <w:t>24</w:t>
      </w:r>
      <w:r>
        <w:fldChar w:fldCharType="end"/>
      </w:r>
    </w:p>
    <w:p w14:paraId="449F63DD">
      <w:pPr>
        <w:pStyle w:val="10"/>
        <w:tabs>
          <w:tab w:val="right" w:leader="dot" w:pos="8296"/>
        </w:tabs>
        <w:rPr>
          <w:rFonts w:asciiTheme="minorHAnsi" w:hAnsiTheme="minorHAnsi" w:eastAsiaTheme="minorEastAsia" w:cstheme="minorBidi"/>
        </w:rPr>
      </w:pPr>
      <w:r>
        <w:rPr>
          <w:rFonts w:hint="eastAsia" w:ascii="华文仿宋" w:hAnsi="华文仿宋" w:eastAsia="华文仿宋" w:cs="仿宋_GB2312"/>
          <w:bCs/>
        </w:rPr>
        <w:t>（三）加强城市容貌和秩序管理</w:t>
      </w:r>
      <w:r>
        <w:tab/>
      </w:r>
      <w:r>
        <w:fldChar w:fldCharType="begin"/>
      </w:r>
      <w:r>
        <w:instrText xml:space="preserve"> PAGEREF _Toc65509125 \h </w:instrText>
      </w:r>
      <w:r>
        <w:fldChar w:fldCharType="separate"/>
      </w:r>
      <w:r>
        <w:t>26</w:t>
      </w:r>
      <w:r>
        <w:fldChar w:fldCharType="end"/>
      </w:r>
    </w:p>
    <w:p w14:paraId="773FBE54">
      <w:pPr>
        <w:pStyle w:val="15"/>
        <w:tabs>
          <w:tab w:val="right" w:leader="dot" w:pos="8296"/>
        </w:tabs>
        <w:rPr>
          <w:rFonts w:asciiTheme="minorHAnsi" w:hAnsiTheme="minorHAnsi" w:eastAsiaTheme="minorEastAsia" w:cstheme="minorBidi"/>
        </w:rPr>
      </w:pPr>
      <w:r>
        <w:rPr>
          <w:rFonts w:hint="eastAsia" w:asciiTheme="minorEastAsia" w:hAnsiTheme="minorEastAsia" w:eastAsiaTheme="minorEastAsia"/>
          <w:b/>
          <w:bCs/>
          <w:color w:val="000000" w:themeColor="text1"/>
        </w:rPr>
        <w:t>四、聚焦环境品质，持续提升城市园林绿化水平</w:t>
      </w:r>
      <w:r>
        <w:tab/>
      </w:r>
      <w:r>
        <w:fldChar w:fldCharType="begin"/>
      </w:r>
      <w:r>
        <w:instrText xml:space="preserve"> PAGEREF _Toc65509126 \h </w:instrText>
      </w:r>
      <w:r>
        <w:fldChar w:fldCharType="separate"/>
      </w:r>
      <w:r>
        <w:t>27</w:t>
      </w:r>
      <w:r>
        <w:fldChar w:fldCharType="end"/>
      </w:r>
    </w:p>
    <w:p w14:paraId="16FAEA26">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（一）构建水乡园林生态绿地格局</w:t>
      </w:r>
      <w:r>
        <w:tab/>
      </w:r>
      <w:r>
        <w:fldChar w:fldCharType="begin"/>
      </w:r>
      <w:r>
        <w:instrText xml:space="preserve"> PAGEREF _Toc65509127 \h </w:instrText>
      </w:r>
      <w:r>
        <w:fldChar w:fldCharType="separate"/>
      </w:r>
      <w:r>
        <w:t>27</w:t>
      </w:r>
      <w:r>
        <w:fldChar w:fldCharType="end"/>
      </w:r>
    </w:p>
    <w:p w14:paraId="3B72D5D0">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（二）打造城市园林特色和精品</w:t>
      </w:r>
      <w:r>
        <w:tab/>
      </w:r>
      <w:r>
        <w:fldChar w:fldCharType="begin"/>
      </w:r>
      <w:r>
        <w:instrText xml:space="preserve"> PAGEREF _Toc65509128 \h </w:instrText>
      </w:r>
      <w:r>
        <w:fldChar w:fldCharType="separate"/>
      </w:r>
      <w:r>
        <w:t>28</w:t>
      </w:r>
      <w:r>
        <w:fldChar w:fldCharType="end"/>
      </w:r>
    </w:p>
    <w:p w14:paraId="0BDBE6EE">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（三）夯实园林绿化发展基础</w:t>
      </w:r>
      <w:r>
        <w:tab/>
      </w:r>
      <w:r>
        <w:fldChar w:fldCharType="begin"/>
      </w:r>
      <w:r>
        <w:instrText xml:space="preserve"> PAGEREF _Toc65509129 \h </w:instrText>
      </w:r>
      <w:r>
        <w:fldChar w:fldCharType="separate"/>
      </w:r>
      <w:r>
        <w:t>29</w:t>
      </w:r>
      <w:r>
        <w:fldChar w:fldCharType="end"/>
      </w:r>
    </w:p>
    <w:p w14:paraId="5F93D6D0">
      <w:pPr>
        <w:pStyle w:val="15"/>
        <w:tabs>
          <w:tab w:val="right" w:leader="dot" w:pos="8296"/>
        </w:tabs>
        <w:rPr>
          <w:rFonts w:asciiTheme="minorHAnsi" w:hAnsiTheme="minorHAnsi" w:eastAsiaTheme="minorEastAsia" w:cstheme="minorBidi"/>
        </w:rPr>
      </w:pPr>
      <w:r>
        <w:rPr>
          <w:rFonts w:hint="eastAsia" w:asciiTheme="minorEastAsia" w:hAnsiTheme="minorEastAsia" w:eastAsiaTheme="minorEastAsia"/>
          <w:b/>
          <w:bCs/>
          <w:color w:val="000000" w:themeColor="text1"/>
        </w:rPr>
        <w:t>五、聚焦安全畅通，持续提升市政设施运行保障水平</w:t>
      </w:r>
      <w:r>
        <w:tab/>
      </w:r>
      <w:r>
        <w:fldChar w:fldCharType="begin"/>
      </w:r>
      <w:r>
        <w:instrText xml:space="preserve"> PAGEREF _Toc65509130 \h </w:instrText>
      </w:r>
      <w:r>
        <w:fldChar w:fldCharType="separate"/>
      </w:r>
      <w:r>
        <w:t>29</w:t>
      </w:r>
      <w:r>
        <w:fldChar w:fldCharType="end"/>
      </w:r>
    </w:p>
    <w:p w14:paraId="2B766AF8">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（一）加强城市道路管理维护</w:t>
      </w:r>
      <w:r>
        <w:tab/>
      </w:r>
      <w:r>
        <w:fldChar w:fldCharType="begin"/>
      </w:r>
      <w:r>
        <w:instrText xml:space="preserve"> PAGEREF _Toc65509131 \h </w:instrText>
      </w:r>
      <w:r>
        <w:fldChar w:fldCharType="separate"/>
      </w:r>
      <w:r>
        <w:t>30</w:t>
      </w:r>
      <w:r>
        <w:fldChar w:fldCharType="end"/>
      </w:r>
    </w:p>
    <w:p w14:paraId="2404D4A6">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（二）提高桥梁安全监管和维护水平</w:t>
      </w:r>
      <w:r>
        <w:tab/>
      </w:r>
      <w:r>
        <w:fldChar w:fldCharType="begin"/>
      </w:r>
      <w:r>
        <w:instrText xml:space="preserve"> PAGEREF _Toc65509132 \h </w:instrText>
      </w:r>
      <w:r>
        <w:fldChar w:fldCharType="separate"/>
      </w:r>
      <w:r>
        <w:t>31</w:t>
      </w:r>
      <w:r>
        <w:fldChar w:fldCharType="end"/>
      </w:r>
    </w:p>
    <w:p w14:paraId="09919075">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（三）提升城区防洪排涝设施标准</w:t>
      </w:r>
      <w:r>
        <w:tab/>
      </w:r>
      <w:r>
        <w:fldChar w:fldCharType="begin"/>
      </w:r>
      <w:r>
        <w:instrText xml:space="preserve"> PAGEREF _Toc65509133 \h </w:instrText>
      </w:r>
      <w:r>
        <w:fldChar w:fldCharType="separate"/>
      </w:r>
      <w:r>
        <w:t>31</w:t>
      </w:r>
      <w:r>
        <w:fldChar w:fldCharType="end"/>
      </w:r>
    </w:p>
    <w:p w14:paraId="17129D43">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（四）</w:t>
      </w:r>
      <w:r>
        <w:rPr>
          <w:rFonts w:hint="eastAsia" w:ascii="华文仿宋" w:hAnsi="华文仿宋" w:eastAsia="华文仿宋" w:cs="仿宋_GB2312"/>
          <w:bCs/>
        </w:rPr>
        <w:t>强化城市照明和景观建设监管</w:t>
      </w:r>
      <w:r>
        <w:tab/>
      </w:r>
      <w:r>
        <w:fldChar w:fldCharType="begin"/>
      </w:r>
      <w:r>
        <w:instrText xml:space="preserve"> PAGEREF _Toc65509134 \h </w:instrText>
      </w:r>
      <w:r>
        <w:fldChar w:fldCharType="separate"/>
      </w:r>
      <w:r>
        <w:t>32</w:t>
      </w:r>
      <w:r>
        <w:fldChar w:fldCharType="end"/>
      </w:r>
    </w:p>
    <w:p w14:paraId="75234B5E">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（五）加快城市停车设施建设</w:t>
      </w:r>
      <w:r>
        <w:tab/>
      </w:r>
      <w:r>
        <w:fldChar w:fldCharType="begin"/>
      </w:r>
      <w:r>
        <w:instrText xml:space="preserve"> PAGEREF _Toc65509135 \h </w:instrText>
      </w:r>
      <w:r>
        <w:fldChar w:fldCharType="separate"/>
      </w:r>
      <w:r>
        <w:t>33</w:t>
      </w:r>
      <w:r>
        <w:fldChar w:fldCharType="end"/>
      </w:r>
    </w:p>
    <w:p w14:paraId="543564AE">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（六）创新市政设施管理维护模式</w:t>
      </w:r>
      <w:r>
        <w:tab/>
      </w:r>
      <w:r>
        <w:fldChar w:fldCharType="begin"/>
      </w:r>
      <w:r>
        <w:instrText xml:space="preserve"> PAGEREF _Toc65509136 \h </w:instrText>
      </w:r>
      <w:r>
        <w:fldChar w:fldCharType="separate"/>
      </w:r>
      <w:r>
        <w:t>33</w:t>
      </w:r>
      <w:r>
        <w:fldChar w:fldCharType="end"/>
      </w:r>
    </w:p>
    <w:p w14:paraId="2D94B8E4">
      <w:pPr>
        <w:pStyle w:val="15"/>
        <w:tabs>
          <w:tab w:val="right" w:leader="dot" w:pos="8296"/>
        </w:tabs>
        <w:rPr>
          <w:rFonts w:asciiTheme="minorHAnsi" w:hAnsiTheme="minorHAnsi" w:eastAsiaTheme="minorEastAsia" w:cstheme="minorBidi"/>
        </w:rPr>
      </w:pPr>
      <w:r>
        <w:rPr>
          <w:rFonts w:hint="eastAsia" w:asciiTheme="minorEastAsia" w:hAnsiTheme="minorEastAsia" w:eastAsiaTheme="minorEastAsia"/>
          <w:b/>
          <w:bCs/>
          <w:color w:val="000000" w:themeColor="text1"/>
        </w:rPr>
        <w:t>六、聚焦改革创新，为法治城管提供执法保障</w:t>
      </w:r>
      <w:r>
        <w:tab/>
      </w:r>
      <w:r>
        <w:fldChar w:fldCharType="begin"/>
      </w:r>
      <w:r>
        <w:instrText xml:space="preserve"> PAGEREF _Toc65509137 \h </w:instrText>
      </w:r>
      <w:r>
        <w:fldChar w:fldCharType="separate"/>
      </w:r>
      <w:r>
        <w:t>33</w:t>
      </w:r>
      <w:r>
        <w:fldChar w:fldCharType="end"/>
      </w:r>
    </w:p>
    <w:p w14:paraId="745A89F1">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（一）完善城管法制体系</w:t>
      </w:r>
      <w:r>
        <w:tab/>
      </w:r>
      <w:r>
        <w:fldChar w:fldCharType="begin"/>
      </w:r>
      <w:r>
        <w:instrText xml:space="preserve"> PAGEREF _Toc65509138 \h </w:instrText>
      </w:r>
      <w:r>
        <w:fldChar w:fldCharType="separate"/>
      </w:r>
      <w:r>
        <w:t>34</w:t>
      </w:r>
      <w:r>
        <w:fldChar w:fldCharType="end"/>
      </w:r>
    </w:p>
    <w:p w14:paraId="7B1EBB07">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（二）</w:t>
      </w:r>
      <w:r>
        <w:rPr>
          <w:rFonts w:hint="eastAsia" w:ascii="华文仿宋" w:hAnsi="华文仿宋" w:eastAsia="华文仿宋"/>
          <w:bCs/>
        </w:rPr>
        <w:t>完善城管标准规划体系</w:t>
      </w:r>
      <w:r>
        <w:tab/>
      </w:r>
      <w:r>
        <w:fldChar w:fldCharType="begin"/>
      </w:r>
      <w:r>
        <w:instrText xml:space="preserve"> PAGEREF _Toc65509139 \h </w:instrText>
      </w:r>
      <w:r>
        <w:fldChar w:fldCharType="separate"/>
      </w:r>
      <w:r>
        <w:t>35</w:t>
      </w:r>
      <w:r>
        <w:fldChar w:fldCharType="end"/>
      </w:r>
    </w:p>
    <w:p w14:paraId="20898E1C">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（三）完善城管执法监督体系</w:t>
      </w:r>
      <w:r>
        <w:tab/>
      </w:r>
      <w:r>
        <w:fldChar w:fldCharType="begin"/>
      </w:r>
      <w:r>
        <w:instrText xml:space="preserve"> PAGEREF _Toc65509140 \h </w:instrText>
      </w:r>
      <w:r>
        <w:fldChar w:fldCharType="separate"/>
      </w:r>
      <w:r>
        <w:t>36</w:t>
      </w:r>
      <w:r>
        <w:fldChar w:fldCharType="end"/>
      </w:r>
    </w:p>
    <w:p w14:paraId="0D35198A">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（四）推进城市管理专项执法和管理</w:t>
      </w:r>
      <w:r>
        <w:tab/>
      </w:r>
      <w:r>
        <w:fldChar w:fldCharType="begin"/>
      </w:r>
      <w:r>
        <w:instrText xml:space="preserve"> PAGEREF _Toc65509141 \h </w:instrText>
      </w:r>
      <w:r>
        <w:fldChar w:fldCharType="separate"/>
      </w:r>
      <w:r>
        <w:t>38</w:t>
      </w:r>
      <w:r>
        <w:fldChar w:fldCharType="end"/>
      </w:r>
    </w:p>
    <w:p w14:paraId="70A10561">
      <w:pPr>
        <w:pStyle w:val="15"/>
        <w:tabs>
          <w:tab w:val="right" w:leader="dot" w:pos="8296"/>
        </w:tabs>
        <w:rPr>
          <w:rFonts w:asciiTheme="minorHAnsi" w:hAnsiTheme="minorHAnsi" w:eastAsiaTheme="minorEastAsia" w:cstheme="minorBidi"/>
        </w:rPr>
      </w:pPr>
      <w:r>
        <w:rPr>
          <w:rFonts w:hint="eastAsia" w:asciiTheme="minorEastAsia" w:hAnsiTheme="minorEastAsia" w:eastAsiaTheme="minorEastAsia"/>
          <w:b/>
          <w:bCs/>
          <w:color w:val="000000" w:themeColor="text1"/>
        </w:rPr>
        <w:t>七、聚焦智能高效，全面推进智慧城管建设</w:t>
      </w:r>
      <w:r>
        <w:tab/>
      </w:r>
      <w:r>
        <w:fldChar w:fldCharType="begin"/>
      </w:r>
      <w:r>
        <w:instrText xml:space="preserve"> PAGEREF _Toc65509142 \h </w:instrText>
      </w:r>
      <w:r>
        <w:fldChar w:fldCharType="separate"/>
      </w:r>
      <w:r>
        <w:t>39</w:t>
      </w:r>
      <w:r>
        <w:fldChar w:fldCharType="end"/>
      </w:r>
    </w:p>
    <w:p w14:paraId="45901F93">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（一）全面加快智慧城管基础建设</w:t>
      </w:r>
      <w:r>
        <w:tab/>
      </w:r>
      <w:r>
        <w:fldChar w:fldCharType="begin"/>
      </w:r>
      <w:r>
        <w:instrText xml:space="preserve"> PAGEREF _Toc65509143 \h </w:instrText>
      </w:r>
      <w:r>
        <w:fldChar w:fldCharType="separate"/>
      </w:r>
      <w:r>
        <w:t>39</w:t>
      </w:r>
      <w:r>
        <w:fldChar w:fldCharType="end"/>
      </w:r>
    </w:p>
    <w:p w14:paraId="5DE79E71">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（二）推进智慧城管业务全覆盖</w:t>
      </w:r>
      <w:r>
        <w:tab/>
      </w:r>
      <w:r>
        <w:fldChar w:fldCharType="begin"/>
      </w:r>
      <w:r>
        <w:instrText xml:space="preserve"> PAGEREF _Toc65509144 \h </w:instrText>
      </w:r>
      <w:r>
        <w:fldChar w:fldCharType="separate"/>
      </w:r>
      <w:r>
        <w:t>40</w:t>
      </w:r>
      <w:r>
        <w:fldChar w:fldCharType="end"/>
      </w:r>
    </w:p>
    <w:p w14:paraId="2716319D">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（三）推进智慧执法全过程监管</w:t>
      </w:r>
      <w:r>
        <w:tab/>
      </w:r>
      <w:r>
        <w:fldChar w:fldCharType="begin"/>
      </w:r>
      <w:r>
        <w:instrText xml:space="preserve"> PAGEREF _Toc65509145 \h </w:instrText>
      </w:r>
      <w:r>
        <w:fldChar w:fldCharType="separate"/>
      </w:r>
      <w:r>
        <w:t>41</w:t>
      </w:r>
      <w:r>
        <w:fldChar w:fldCharType="end"/>
      </w:r>
    </w:p>
    <w:p w14:paraId="20A40BCB">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（四）打造智慧化指挥调度体系</w:t>
      </w:r>
      <w:r>
        <w:tab/>
      </w:r>
      <w:r>
        <w:fldChar w:fldCharType="begin"/>
      </w:r>
      <w:r>
        <w:instrText xml:space="preserve"> PAGEREF _Toc65509146 \h </w:instrText>
      </w:r>
      <w:r>
        <w:fldChar w:fldCharType="separate"/>
      </w:r>
      <w:r>
        <w:t>41</w:t>
      </w:r>
      <w:r>
        <w:fldChar w:fldCharType="end"/>
      </w:r>
    </w:p>
    <w:p w14:paraId="5A36BDC7">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（五）构建综合考核管理全闭环</w:t>
      </w:r>
      <w:r>
        <w:tab/>
      </w:r>
      <w:r>
        <w:fldChar w:fldCharType="begin"/>
      </w:r>
      <w:r>
        <w:instrText xml:space="preserve"> PAGEREF _Toc65509147 \h </w:instrText>
      </w:r>
      <w:r>
        <w:fldChar w:fldCharType="separate"/>
      </w:r>
      <w:r>
        <w:t>42</w:t>
      </w:r>
      <w:r>
        <w:fldChar w:fldCharType="end"/>
      </w:r>
    </w:p>
    <w:p w14:paraId="6EC423A0">
      <w:pPr>
        <w:pStyle w:val="15"/>
        <w:tabs>
          <w:tab w:val="right" w:leader="dot" w:pos="8296"/>
        </w:tabs>
        <w:rPr>
          <w:rFonts w:asciiTheme="minorHAnsi" w:hAnsiTheme="minorHAnsi" w:eastAsiaTheme="minorEastAsia" w:cstheme="minorBidi"/>
        </w:rPr>
      </w:pPr>
      <w:r>
        <w:rPr>
          <w:rFonts w:hint="eastAsia" w:asciiTheme="minorEastAsia" w:hAnsiTheme="minorEastAsia" w:eastAsiaTheme="minorEastAsia"/>
          <w:b/>
          <w:bCs/>
          <w:color w:val="000000" w:themeColor="text1"/>
        </w:rPr>
        <w:t>八、聚焦共治共享，全面提升城市管理社会参与水平</w:t>
      </w:r>
      <w:r>
        <w:tab/>
      </w:r>
      <w:r>
        <w:fldChar w:fldCharType="begin"/>
      </w:r>
      <w:r>
        <w:instrText xml:space="preserve"> PAGEREF _Toc65509148 \h </w:instrText>
      </w:r>
      <w:r>
        <w:fldChar w:fldCharType="separate"/>
      </w:r>
      <w:r>
        <w:t>43</w:t>
      </w:r>
      <w:r>
        <w:fldChar w:fldCharType="end"/>
      </w:r>
    </w:p>
    <w:p w14:paraId="0414C6B6">
      <w:pPr>
        <w:pStyle w:val="10"/>
        <w:tabs>
          <w:tab w:val="right" w:leader="dot" w:pos="8296"/>
        </w:tabs>
        <w:rPr>
          <w:rFonts w:asciiTheme="minorHAnsi" w:hAnsiTheme="minorHAnsi" w:eastAsiaTheme="minorEastAsia" w:cstheme="minorBidi"/>
        </w:rPr>
      </w:pPr>
      <w:r>
        <w:rPr>
          <w:rFonts w:hint="eastAsia" w:ascii="华文仿宋" w:hAnsi="华文仿宋" w:eastAsia="华文仿宋"/>
          <w:bCs/>
        </w:rPr>
        <w:t>（一）推动城市管理网格化</w:t>
      </w:r>
      <w:r>
        <w:tab/>
      </w:r>
      <w:r>
        <w:fldChar w:fldCharType="begin"/>
      </w:r>
      <w:r>
        <w:instrText xml:space="preserve"> PAGEREF _Toc65509149 \h </w:instrText>
      </w:r>
      <w:r>
        <w:fldChar w:fldCharType="separate"/>
      </w:r>
      <w:r>
        <w:t>43</w:t>
      </w:r>
      <w:r>
        <w:fldChar w:fldCharType="end"/>
      </w:r>
    </w:p>
    <w:p w14:paraId="0547D426">
      <w:pPr>
        <w:pStyle w:val="10"/>
        <w:tabs>
          <w:tab w:val="right" w:leader="dot" w:pos="8296"/>
        </w:tabs>
        <w:rPr>
          <w:rFonts w:asciiTheme="minorHAnsi" w:hAnsiTheme="minorHAnsi" w:eastAsiaTheme="minorEastAsia" w:cstheme="minorBidi"/>
        </w:rPr>
      </w:pPr>
      <w:r>
        <w:rPr>
          <w:rFonts w:hint="eastAsia" w:ascii="华文仿宋" w:hAnsi="华文仿宋" w:eastAsia="华文仿宋"/>
          <w:bCs/>
          <w:color w:val="000000" w:themeColor="text1"/>
        </w:rPr>
        <w:t>（二）创新“门前四包”工作机制</w:t>
      </w:r>
      <w:r>
        <w:tab/>
      </w:r>
      <w:r>
        <w:fldChar w:fldCharType="begin"/>
      </w:r>
      <w:r>
        <w:instrText xml:space="preserve"> PAGEREF _Toc65509150 \h </w:instrText>
      </w:r>
      <w:r>
        <w:fldChar w:fldCharType="separate"/>
      </w:r>
      <w:r>
        <w:t>44</w:t>
      </w:r>
      <w:r>
        <w:fldChar w:fldCharType="end"/>
      </w:r>
    </w:p>
    <w:p w14:paraId="2D672A6F">
      <w:pPr>
        <w:pStyle w:val="10"/>
        <w:tabs>
          <w:tab w:val="right" w:leader="dot" w:pos="8296"/>
        </w:tabs>
        <w:rPr>
          <w:rFonts w:asciiTheme="minorHAnsi" w:hAnsiTheme="minorHAnsi" w:eastAsiaTheme="minorEastAsia" w:cstheme="minorBidi"/>
        </w:rPr>
      </w:pPr>
      <w:r>
        <w:rPr>
          <w:rFonts w:hint="eastAsia" w:ascii="华文仿宋" w:hAnsi="华文仿宋" w:eastAsia="华文仿宋"/>
          <w:bCs/>
        </w:rPr>
        <w:t>（三）完善公众参与机制</w:t>
      </w:r>
      <w:r>
        <w:tab/>
      </w:r>
      <w:r>
        <w:fldChar w:fldCharType="begin"/>
      </w:r>
      <w:r>
        <w:instrText xml:space="preserve"> PAGEREF _Toc65509151 \h </w:instrText>
      </w:r>
      <w:r>
        <w:fldChar w:fldCharType="separate"/>
      </w:r>
      <w:r>
        <w:t>44</w:t>
      </w:r>
      <w:r>
        <w:fldChar w:fldCharType="end"/>
      </w:r>
    </w:p>
    <w:p w14:paraId="65783026">
      <w:pPr>
        <w:pStyle w:val="10"/>
        <w:tabs>
          <w:tab w:val="right" w:leader="dot" w:pos="8296"/>
        </w:tabs>
        <w:rPr>
          <w:rFonts w:asciiTheme="minorHAnsi" w:hAnsiTheme="minorHAnsi" w:eastAsiaTheme="minorEastAsia" w:cstheme="minorBidi"/>
        </w:rPr>
      </w:pPr>
      <w:r>
        <w:rPr>
          <w:rFonts w:hint="eastAsia" w:ascii="华文仿宋" w:hAnsi="华文仿宋" w:eastAsia="华文仿宋"/>
          <w:bCs/>
        </w:rPr>
        <w:t>（四）加强城管宣传教育</w:t>
      </w:r>
      <w:r>
        <w:tab/>
      </w:r>
      <w:r>
        <w:fldChar w:fldCharType="begin"/>
      </w:r>
      <w:r>
        <w:instrText xml:space="preserve"> PAGEREF _Toc65509152 \h </w:instrText>
      </w:r>
      <w:r>
        <w:fldChar w:fldCharType="separate"/>
      </w:r>
      <w:r>
        <w:t>45</w:t>
      </w:r>
      <w:r>
        <w:fldChar w:fldCharType="end"/>
      </w:r>
    </w:p>
    <w:p w14:paraId="5519044A">
      <w:pPr>
        <w:pStyle w:val="14"/>
        <w:tabs>
          <w:tab w:val="right" w:leader="dot" w:pos="8296"/>
        </w:tabs>
        <w:spacing w:line="360" w:lineRule="auto"/>
        <w:rPr>
          <w:rFonts w:ascii="Times New Roman" w:hAnsi="Times New Roman" w:eastAsia="黑体"/>
          <w:color w:val="000000" w:themeColor="text1"/>
          <w:sz w:val="24"/>
          <w:szCs w:val="24"/>
        </w:rPr>
      </w:pPr>
      <w:r>
        <w:rPr>
          <w:rFonts w:hint="eastAsia" w:ascii="Times New Roman" w:hAnsi="Times New Roman" w:eastAsia="黑体"/>
          <w:color w:val="000000" w:themeColor="text1"/>
          <w:sz w:val="24"/>
          <w:szCs w:val="24"/>
        </w:rPr>
        <w:t>第四章</w:t>
      </w:r>
      <w:r>
        <w:rPr>
          <w:rFonts w:ascii="Times New Roman" w:hAnsi="Times New Roman" w:eastAsia="黑体"/>
          <w:color w:val="000000" w:themeColor="text1"/>
          <w:sz w:val="24"/>
          <w:szCs w:val="24"/>
        </w:rPr>
        <w:t xml:space="preserve">  </w:t>
      </w:r>
      <w:r>
        <w:rPr>
          <w:rFonts w:hint="eastAsia" w:ascii="Times New Roman" w:hAnsi="Times New Roman" w:eastAsia="黑体"/>
          <w:color w:val="000000" w:themeColor="text1"/>
          <w:sz w:val="24"/>
          <w:szCs w:val="24"/>
        </w:rPr>
        <w:t>规划重点项目及投资估算</w:t>
      </w:r>
      <w:r>
        <w:rPr>
          <w:rFonts w:ascii="Times New Roman" w:hAnsi="Times New Roman" w:eastAsia="黑体"/>
          <w:color w:val="000000" w:themeColor="text1"/>
          <w:sz w:val="24"/>
          <w:szCs w:val="24"/>
        </w:rPr>
        <w:tab/>
      </w:r>
      <w:r>
        <w:rPr>
          <w:rFonts w:ascii="Times New Roman" w:hAnsi="Times New Roman" w:eastAsia="黑体"/>
          <w:color w:val="000000" w:themeColor="text1"/>
          <w:sz w:val="24"/>
          <w:szCs w:val="24"/>
        </w:rPr>
        <w:fldChar w:fldCharType="begin"/>
      </w:r>
      <w:r>
        <w:rPr>
          <w:rFonts w:ascii="Times New Roman" w:hAnsi="Times New Roman" w:eastAsia="黑体"/>
          <w:color w:val="000000" w:themeColor="text1"/>
          <w:sz w:val="24"/>
          <w:szCs w:val="24"/>
        </w:rPr>
        <w:instrText xml:space="preserve"> PAGEREF _Toc65509153 \h </w:instrText>
      </w:r>
      <w:r>
        <w:rPr>
          <w:rFonts w:ascii="Times New Roman" w:hAnsi="Times New Roman" w:eastAsia="黑体"/>
          <w:color w:val="000000" w:themeColor="text1"/>
          <w:sz w:val="24"/>
          <w:szCs w:val="24"/>
        </w:rPr>
        <w:fldChar w:fldCharType="separate"/>
      </w:r>
      <w:r>
        <w:rPr>
          <w:rFonts w:ascii="Times New Roman" w:hAnsi="Times New Roman" w:eastAsia="黑体"/>
          <w:color w:val="000000" w:themeColor="text1"/>
          <w:sz w:val="24"/>
          <w:szCs w:val="24"/>
        </w:rPr>
        <w:t>47</w:t>
      </w:r>
      <w:r>
        <w:rPr>
          <w:rFonts w:ascii="Times New Roman" w:hAnsi="Times New Roman" w:eastAsia="黑体"/>
          <w:color w:val="000000" w:themeColor="text1"/>
          <w:sz w:val="24"/>
          <w:szCs w:val="24"/>
        </w:rPr>
        <w:fldChar w:fldCharType="end"/>
      </w:r>
    </w:p>
    <w:p w14:paraId="15794A48">
      <w:pPr>
        <w:pStyle w:val="14"/>
        <w:tabs>
          <w:tab w:val="right" w:leader="dot" w:pos="8296"/>
        </w:tabs>
        <w:spacing w:line="360" w:lineRule="auto"/>
        <w:rPr>
          <w:rFonts w:ascii="Times New Roman" w:hAnsi="Times New Roman" w:eastAsia="黑体"/>
          <w:color w:val="000000" w:themeColor="text1"/>
          <w:sz w:val="24"/>
          <w:szCs w:val="24"/>
        </w:rPr>
      </w:pPr>
      <w:r>
        <w:rPr>
          <w:rFonts w:hint="eastAsia" w:ascii="Times New Roman" w:hAnsi="Times New Roman" w:eastAsia="黑体"/>
          <w:color w:val="000000" w:themeColor="text1"/>
          <w:sz w:val="24"/>
          <w:szCs w:val="24"/>
        </w:rPr>
        <w:t>第五章</w:t>
      </w:r>
      <w:r>
        <w:rPr>
          <w:rFonts w:ascii="Times New Roman" w:hAnsi="Times New Roman" w:eastAsia="黑体"/>
          <w:color w:val="000000" w:themeColor="text1"/>
          <w:sz w:val="24"/>
          <w:szCs w:val="24"/>
        </w:rPr>
        <w:t xml:space="preserve">  </w:t>
      </w:r>
      <w:r>
        <w:rPr>
          <w:rFonts w:hint="eastAsia" w:ascii="Times New Roman" w:hAnsi="Times New Roman" w:eastAsia="黑体"/>
          <w:color w:val="000000" w:themeColor="text1"/>
          <w:sz w:val="24"/>
          <w:szCs w:val="24"/>
        </w:rPr>
        <w:t>规划实施保障</w:t>
      </w:r>
      <w:r>
        <w:rPr>
          <w:rFonts w:ascii="Times New Roman" w:hAnsi="Times New Roman" w:eastAsia="黑体"/>
          <w:color w:val="000000" w:themeColor="text1"/>
          <w:sz w:val="24"/>
          <w:szCs w:val="24"/>
        </w:rPr>
        <w:tab/>
      </w:r>
      <w:r>
        <w:rPr>
          <w:rFonts w:ascii="Times New Roman" w:hAnsi="Times New Roman" w:eastAsia="黑体"/>
          <w:color w:val="000000" w:themeColor="text1"/>
          <w:sz w:val="24"/>
          <w:szCs w:val="24"/>
        </w:rPr>
        <w:fldChar w:fldCharType="begin"/>
      </w:r>
      <w:r>
        <w:rPr>
          <w:rFonts w:ascii="Times New Roman" w:hAnsi="Times New Roman" w:eastAsia="黑体"/>
          <w:color w:val="000000" w:themeColor="text1"/>
          <w:sz w:val="24"/>
          <w:szCs w:val="24"/>
        </w:rPr>
        <w:instrText xml:space="preserve"> PAGEREF _Toc65509154 \h </w:instrText>
      </w:r>
      <w:r>
        <w:rPr>
          <w:rFonts w:ascii="Times New Roman" w:hAnsi="Times New Roman" w:eastAsia="黑体"/>
          <w:color w:val="000000" w:themeColor="text1"/>
          <w:sz w:val="24"/>
          <w:szCs w:val="24"/>
        </w:rPr>
        <w:fldChar w:fldCharType="separate"/>
      </w:r>
      <w:r>
        <w:rPr>
          <w:rFonts w:ascii="Times New Roman" w:hAnsi="Times New Roman" w:eastAsia="黑体"/>
          <w:color w:val="000000" w:themeColor="text1"/>
          <w:sz w:val="24"/>
          <w:szCs w:val="24"/>
        </w:rPr>
        <w:t>48</w:t>
      </w:r>
      <w:r>
        <w:rPr>
          <w:rFonts w:ascii="Times New Roman" w:hAnsi="Times New Roman" w:eastAsia="黑体"/>
          <w:color w:val="000000" w:themeColor="text1"/>
          <w:sz w:val="24"/>
          <w:szCs w:val="24"/>
        </w:rPr>
        <w:fldChar w:fldCharType="end"/>
      </w:r>
    </w:p>
    <w:p w14:paraId="7EA03774">
      <w:pPr>
        <w:pStyle w:val="15"/>
        <w:tabs>
          <w:tab w:val="right" w:leader="dot" w:pos="8296"/>
        </w:tabs>
      </w:pPr>
      <w:r>
        <w:rPr>
          <w:rFonts w:hint="eastAsia" w:asciiTheme="minorEastAsia" w:hAnsiTheme="minorEastAsia" w:eastAsiaTheme="minorEastAsia"/>
          <w:b/>
          <w:bCs/>
          <w:color w:val="000000" w:themeColor="text1"/>
        </w:rPr>
        <w:t>一、加强组织领导</w:t>
      </w:r>
      <w:r>
        <w:tab/>
      </w:r>
      <w:r>
        <w:fldChar w:fldCharType="begin"/>
      </w:r>
      <w:r>
        <w:instrText xml:space="preserve"> PAGEREF _Toc65509155 \h </w:instrText>
      </w:r>
      <w:r>
        <w:fldChar w:fldCharType="separate"/>
      </w:r>
      <w:r>
        <w:t>48</w:t>
      </w:r>
      <w:r>
        <w:fldChar w:fldCharType="end"/>
      </w:r>
    </w:p>
    <w:p w14:paraId="21FCF777">
      <w:pPr>
        <w:pStyle w:val="15"/>
        <w:tabs>
          <w:tab w:val="right" w:leader="dot" w:pos="8296"/>
        </w:tabs>
      </w:pPr>
      <w:r>
        <w:rPr>
          <w:rFonts w:hint="eastAsia" w:asciiTheme="minorEastAsia" w:hAnsiTheme="minorEastAsia" w:eastAsiaTheme="minorEastAsia"/>
          <w:b/>
          <w:bCs/>
          <w:color w:val="000000" w:themeColor="text1"/>
        </w:rPr>
        <w:t>二、强化法治保障</w:t>
      </w:r>
      <w:r>
        <w:tab/>
      </w:r>
      <w:r>
        <w:fldChar w:fldCharType="begin"/>
      </w:r>
      <w:r>
        <w:instrText xml:space="preserve"> PAGEREF _Toc65509156 \h </w:instrText>
      </w:r>
      <w:r>
        <w:fldChar w:fldCharType="separate"/>
      </w:r>
      <w:r>
        <w:t>48</w:t>
      </w:r>
      <w:r>
        <w:fldChar w:fldCharType="end"/>
      </w:r>
    </w:p>
    <w:p w14:paraId="7E536C8F">
      <w:pPr>
        <w:pStyle w:val="15"/>
        <w:tabs>
          <w:tab w:val="right" w:leader="dot" w:pos="8296"/>
        </w:tabs>
        <w:rPr>
          <w:rFonts w:asciiTheme="minorHAnsi" w:hAnsiTheme="minorHAnsi" w:eastAsiaTheme="minorEastAsia" w:cstheme="minorBidi"/>
          <w:b/>
        </w:rPr>
      </w:pPr>
      <w:r>
        <w:rPr>
          <w:rFonts w:hint="eastAsia" w:asciiTheme="minorEastAsia" w:hAnsiTheme="minorEastAsia" w:eastAsiaTheme="minorEastAsia"/>
          <w:b/>
          <w:bCs/>
          <w:color w:val="000000" w:themeColor="text1"/>
        </w:rPr>
        <w:t>三、争取政策支持</w:t>
      </w:r>
      <w:r>
        <w:tab/>
      </w:r>
      <w:r>
        <w:fldChar w:fldCharType="begin"/>
      </w:r>
      <w:r>
        <w:instrText xml:space="preserve"> PAGEREF _Toc65509157 \h </w:instrText>
      </w:r>
      <w:r>
        <w:fldChar w:fldCharType="separate"/>
      </w:r>
      <w:r>
        <w:t>48</w:t>
      </w:r>
      <w:r>
        <w:fldChar w:fldCharType="end"/>
      </w:r>
    </w:p>
    <w:p w14:paraId="7D292D49">
      <w:pPr>
        <w:pStyle w:val="15"/>
        <w:tabs>
          <w:tab w:val="right" w:leader="dot" w:pos="8296"/>
        </w:tabs>
      </w:pPr>
      <w:r>
        <w:rPr>
          <w:rFonts w:hint="eastAsia" w:asciiTheme="minorEastAsia" w:hAnsiTheme="minorEastAsia" w:eastAsiaTheme="minorEastAsia"/>
          <w:b/>
          <w:bCs/>
          <w:color w:val="000000" w:themeColor="text1"/>
        </w:rPr>
        <w:t>四、创新管理机制</w:t>
      </w:r>
      <w:r>
        <w:tab/>
      </w:r>
      <w:r>
        <w:fldChar w:fldCharType="begin"/>
      </w:r>
      <w:r>
        <w:instrText xml:space="preserve"> PAGEREF _Toc65509158 \h </w:instrText>
      </w:r>
      <w:r>
        <w:fldChar w:fldCharType="separate"/>
      </w:r>
      <w:r>
        <w:t>49</w:t>
      </w:r>
      <w:r>
        <w:fldChar w:fldCharType="end"/>
      </w:r>
    </w:p>
    <w:p w14:paraId="2714AD30">
      <w:pPr>
        <w:pStyle w:val="15"/>
        <w:tabs>
          <w:tab w:val="right" w:leader="dot" w:pos="8296"/>
        </w:tabs>
      </w:pPr>
      <w:r>
        <w:rPr>
          <w:rFonts w:hint="eastAsia" w:asciiTheme="minorEastAsia" w:hAnsiTheme="minorEastAsia" w:eastAsiaTheme="minorEastAsia"/>
          <w:b/>
          <w:bCs/>
          <w:color w:val="000000" w:themeColor="text1"/>
        </w:rPr>
        <w:t>五、广泛宣传教育</w:t>
      </w:r>
      <w:r>
        <w:tab/>
      </w:r>
      <w:r>
        <w:fldChar w:fldCharType="begin"/>
      </w:r>
      <w:r>
        <w:instrText xml:space="preserve"> PAGEREF _Toc65509159 \h </w:instrText>
      </w:r>
      <w:r>
        <w:fldChar w:fldCharType="separate"/>
      </w:r>
      <w:r>
        <w:t>49</w:t>
      </w:r>
      <w:r>
        <w:fldChar w:fldCharType="end"/>
      </w:r>
    </w:p>
    <w:p w14:paraId="5E0FCC50">
      <w:pPr>
        <w:pStyle w:val="15"/>
        <w:tabs>
          <w:tab w:val="right" w:leader="dot" w:pos="8296"/>
        </w:tabs>
      </w:pPr>
      <w:r>
        <w:rPr>
          <w:rFonts w:hint="eastAsia" w:asciiTheme="minorEastAsia" w:hAnsiTheme="minorEastAsia" w:eastAsiaTheme="minorEastAsia"/>
          <w:b/>
          <w:bCs/>
          <w:color w:val="000000" w:themeColor="text1"/>
        </w:rPr>
        <w:t>六、增强科技支撑</w:t>
      </w:r>
      <w:r>
        <w:tab/>
      </w:r>
      <w:r>
        <w:fldChar w:fldCharType="begin"/>
      </w:r>
      <w:r>
        <w:instrText xml:space="preserve"> PAGEREF _Toc65509160 \h </w:instrText>
      </w:r>
      <w:r>
        <w:fldChar w:fldCharType="separate"/>
      </w:r>
      <w:r>
        <w:t>49</w:t>
      </w:r>
      <w:r>
        <w:fldChar w:fldCharType="end"/>
      </w:r>
    </w:p>
    <w:p w14:paraId="4AF866C5">
      <w:pPr>
        <w:pStyle w:val="15"/>
        <w:tabs>
          <w:tab w:val="right" w:leader="dot" w:pos="8296"/>
        </w:tabs>
        <w:rPr>
          <w:rFonts w:asciiTheme="minorHAnsi" w:hAnsiTheme="minorHAnsi" w:eastAsiaTheme="minorEastAsia" w:cstheme="minorBidi"/>
        </w:rPr>
      </w:pPr>
      <w:r>
        <w:rPr>
          <w:rFonts w:hint="eastAsia" w:asciiTheme="minorEastAsia" w:hAnsiTheme="minorEastAsia" w:eastAsiaTheme="minorEastAsia"/>
          <w:b/>
          <w:bCs/>
          <w:color w:val="000000" w:themeColor="text1"/>
        </w:rPr>
        <w:t>七、加大资金投入</w:t>
      </w:r>
      <w:r>
        <w:tab/>
      </w:r>
      <w:r>
        <w:fldChar w:fldCharType="begin"/>
      </w:r>
      <w:r>
        <w:instrText xml:space="preserve"> PAGEREF _Toc65509161 \h </w:instrText>
      </w:r>
      <w:r>
        <w:fldChar w:fldCharType="separate"/>
      </w:r>
      <w:r>
        <w:t>50</w:t>
      </w:r>
      <w:r>
        <w:fldChar w:fldCharType="end"/>
      </w:r>
    </w:p>
    <w:p w14:paraId="5B590703">
      <w:pPr>
        <w:snapToGrid w:val="0"/>
        <w:spacing w:line="320" w:lineRule="auto"/>
        <w:jc w:val="center"/>
        <w:rPr>
          <w:rFonts w:ascii="Times New Roman" w:hAnsi="Times New Roman" w:eastAsia="仿宋"/>
          <w:color w:val="000000" w:themeColor="text1"/>
          <w:sz w:val="28"/>
          <w:szCs w:val="28"/>
        </w:rPr>
      </w:pPr>
      <w:r>
        <w:rPr>
          <w:rFonts w:hint="eastAsia" w:ascii="华文楷体" w:hAnsi="华文楷体" w:eastAsia="华文楷体"/>
          <w:color w:val="000000" w:themeColor="text1"/>
          <w:sz w:val="28"/>
          <w:szCs w:val="28"/>
        </w:rPr>
        <w:fldChar w:fldCharType="end"/>
      </w:r>
    </w:p>
    <w:p w14:paraId="02327D3D">
      <w:pPr>
        <w:snapToGrid w:val="0"/>
        <w:spacing w:line="360" w:lineRule="auto"/>
        <w:ind w:firstLine="480" w:firstLineChars="200"/>
        <w:rPr>
          <w:rFonts w:ascii="Times New Roman" w:hAnsi="Times New Roman" w:eastAsia="仿宋"/>
          <w:color w:val="000000" w:themeColor="text1"/>
          <w:sz w:val="24"/>
          <w:szCs w:val="24"/>
        </w:rPr>
        <w:sectPr>
          <w:pgSz w:w="11906" w:h="16838"/>
          <w:pgMar w:top="1440" w:right="1800" w:bottom="1440" w:left="1800" w:header="851" w:footer="992" w:gutter="0"/>
          <w:cols w:space="720" w:num="1"/>
          <w:docGrid w:type="lines" w:linePitch="312" w:charSpace="0"/>
        </w:sectPr>
      </w:pPr>
    </w:p>
    <w:p w14:paraId="7751A9F8">
      <w:pPr>
        <w:pStyle w:val="8"/>
        <w:adjustRightInd w:val="0"/>
        <w:snapToGrid w:val="0"/>
        <w:spacing w:beforeLines="150" w:afterLines="150" w:line="540" w:lineRule="exact"/>
        <w:jc w:val="center"/>
        <w:outlineLvl w:val="0"/>
        <w:rPr>
          <w:rFonts w:asciiTheme="majorEastAsia" w:hAnsiTheme="majorEastAsia" w:eastAsiaTheme="majorEastAsia"/>
          <w:b/>
          <w:color w:val="000000" w:themeColor="text1"/>
          <w:sz w:val="32"/>
          <w:szCs w:val="32"/>
        </w:rPr>
      </w:pPr>
      <w:bookmarkStart w:id="0" w:name="_Toc65509088"/>
      <w:r>
        <w:rPr>
          <w:rFonts w:hint="eastAsia" w:asciiTheme="majorEastAsia" w:hAnsiTheme="majorEastAsia" w:eastAsiaTheme="majorEastAsia"/>
          <w:b/>
          <w:color w:val="000000" w:themeColor="text1"/>
          <w:sz w:val="32"/>
          <w:szCs w:val="32"/>
        </w:rPr>
        <w:t>前      言</w:t>
      </w:r>
      <w:bookmarkEnd w:id="0"/>
    </w:p>
    <w:p w14:paraId="2081F724">
      <w:pPr>
        <w:adjustRightInd w:val="0"/>
        <w:snapToGrid w:val="0"/>
        <w:spacing w:line="56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城乡容貌整洁有序、城乡基础设施安全运行，城乡人民生活环境和生活秩序舒适和谐，是现代化城市经济社会发展和城市竞争力提升的前提和基础。</w:t>
      </w:r>
    </w:p>
    <w:p w14:paraId="429BD490">
      <w:pPr>
        <w:adjustRightInd w:val="0"/>
        <w:snapToGrid w:val="0"/>
        <w:spacing w:line="56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十三五”以来，潜江市新型城镇化进程加快，城乡融合发展加速推进，城市规模不断扩大，城市管理坚持以人民为中心，围绕“五个城管”，实施“四化”管理，在城管工作“质效能”、城市形象“洁畅美”等方面取得了突破和显著成效，形成了一些可复制的城市管理方法和经验。</w:t>
      </w:r>
    </w:p>
    <w:p w14:paraId="5B64FD54">
      <w:pPr>
        <w:adjustRightInd w:val="0"/>
        <w:snapToGrid w:val="0"/>
        <w:spacing w:line="56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十四五”时期，是潜江市持续发挥湖北省直管市优势、奋力打造江汉平原振兴发展高质量示范区、加快建设特色鲜明江汉平原现代化中等城市的关键期，也是潜江市城市管理在新时代下以习近平新时代中国特色社会主义思想为指导，贯彻新发展理念，以党建为引领、以问题为导向，推进城市管理高质量发展，服务潜江构建新发展格局，助力潜江争创全国文明城市、建设生态园林城市的关键期。为深入贯彻中央和湖北省关于开启全面建设社会主义现代化国家新征程的部署和要求，进一步提升潜江市城市管理水平、执法水平、服务水平，加快形成与江汉平原振兴发展高质量示范区相匹配的现代化中等城市治理体系和治理能力，助推潜江加快建设现代化中等城市，科学编制与实施城市管理“十四五”规划，意义重大。</w:t>
      </w:r>
    </w:p>
    <w:p w14:paraId="6073B494">
      <w:pPr>
        <w:adjustRightInd w:val="0"/>
        <w:snapToGrid w:val="0"/>
        <w:spacing w:line="56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依据《中共中央、国务院关于深入推进城市执法体制改革改进城市管理工作的指导意见》、《中共中央关于制定国民经济和社会发展第十四个五年规划和二〇三五年远景目标的建议》、《中华人民共和国国民经济和社会发展第十四个五年规划和二〇三五</w:t>
      </w:r>
      <w:r>
        <w:rPr>
          <w:rFonts w:ascii="华文仿宋" w:hAnsi="华文仿宋" w:eastAsia="华文仿宋"/>
          <w:color w:val="000000" w:themeColor="text1"/>
          <w:sz w:val="32"/>
          <w:szCs w:val="32"/>
        </w:rPr>
        <w:t>年远景目标纲要》</w:t>
      </w:r>
      <w:r>
        <w:rPr>
          <w:rFonts w:hint="eastAsia" w:ascii="华文仿宋" w:hAnsi="华文仿宋" w:eastAsia="华文仿宋"/>
          <w:color w:val="000000" w:themeColor="text1"/>
          <w:sz w:val="32"/>
          <w:szCs w:val="32"/>
        </w:rPr>
        <w:t>、《中共湖北省委关于制定全省国民经济和社会发展第十四个五年规划和二〇三五年远景目标的建议》、《湖北省国民经济和社会发展第十四个五年规划和二〇三五年远景目标纲要》、《潜江市城市总体规划（</w:t>
      </w:r>
      <w:r>
        <w:rPr>
          <w:rFonts w:ascii="华文仿宋" w:hAnsi="华文仿宋" w:eastAsia="华文仿宋"/>
          <w:color w:val="000000" w:themeColor="text1"/>
          <w:sz w:val="32"/>
          <w:szCs w:val="32"/>
        </w:rPr>
        <w:t>2017-2035年）》</w:t>
      </w:r>
      <w:r>
        <w:rPr>
          <w:rFonts w:hint="eastAsia" w:ascii="华文仿宋" w:hAnsi="华文仿宋" w:eastAsia="华文仿宋"/>
          <w:color w:val="000000" w:themeColor="text1"/>
          <w:sz w:val="32"/>
          <w:szCs w:val="32"/>
        </w:rPr>
        <w:t>、《潜江市国民经济和社会发展第十四个五年规划和二〇三五年远景目标纲要》，和《中华人民共和国城乡规划法》、《中华人民共和国长江保护法》、《中华人民共和国固体废物污染环境防治法》、《城市市容和环境卫生管理条例》、《湖北省餐厨垃圾管理办法》、《湖北省发改委湖北省住建厅湖北省生态环境厅关于做好城镇生活垃圾分类和处理设施补短板强弱项工作的通知》等有关法律法规和规章，特制订本规划。</w:t>
      </w:r>
    </w:p>
    <w:p w14:paraId="0C113EAF">
      <w:pPr>
        <w:adjustRightInd w:val="0"/>
        <w:snapToGrid w:val="0"/>
        <w:spacing w:line="560" w:lineRule="exact"/>
        <w:ind w:firstLine="480" w:firstLineChars="200"/>
        <w:rPr>
          <w:rFonts w:ascii="华文仿宋" w:hAnsi="华文仿宋" w:eastAsia="华文仿宋"/>
          <w:color w:val="000000" w:themeColor="text1"/>
          <w:sz w:val="24"/>
          <w:szCs w:val="24"/>
        </w:rPr>
      </w:pPr>
    </w:p>
    <w:p w14:paraId="357E8A59">
      <w:pPr>
        <w:widowControl/>
        <w:jc w:val="lef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br w:type="page"/>
      </w:r>
    </w:p>
    <w:p w14:paraId="267EB25C">
      <w:pPr>
        <w:pStyle w:val="8"/>
        <w:adjustRightInd w:val="0"/>
        <w:snapToGrid w:val="0"/>
        <w:spacing w:beforeLines="100" w:afterLines="100" w:line="540" w:lineRule="exact"/>
        <w:jc w:val="center"/>
        <w:outlineLvl w:val="0"/>
        <w:rPr>
          <w:rFonts w:ascii="Times New Roman" w:hAnsi="Times New Roman" w:eastAsia="黑体"/>
          <w:color w:val="000000" w:themeColor="text1"/>
          <w:sz w:val="32"/>
          <w:szCs w:val="32"/>
        </w:rPr>
      </w:pPr>
      <w:bookmarkStart w:id="1" w:name="_Toc65509089"/>
      <w:r>
        <w:rPr>
          <w:rFonts w:hint="eastAsia" w:ascii="Times New Roman" w:hAnsi="Times New Roman" w:eastAsia="黑体"/>
          <w:color w:val="000000" w:themeColor="text1"/>
          <w:sz w:val="32"/>
          <w:szCs w:val="32"/>
        </w:rPr>
        <w:t>第一章  发展基础和发展环境</w:t>
      </w:r>
      <w:bookmarkEnd w:id="1"/>
    </w:p>
    <w:p w14:paraId="1930827C">
      <w:pPr>
        <w:adjustRightInd w:val="0"/>
        <w:snapToGrid w:val="0"/>
        <w:spacing w:line="540" w:lineRule="exact"/>
        <w:ind w:firstLine="643" w:firstLineChars="200"/>
        <w:outlineLvl w:val="1"/>
        <w:rPr>
          <w:rFonts w:asciiTheme="minorEastAsia" w:hAnsiTheme="minorEastAsia" w:eastAsiaTheme="minorEastAsia"/>
          <w:b/>
          <w:bCs/>
          <w:color w:val="000000" w:themeColor="text1"/>
          <w:sz w:val="32"/>
          <w:szCs w:val="32"/>
        </w:rPr>
      </w:pPr>
      <w:bookmarkStart w:id="2" w:name="_Toc65509090"/>
      <w:r>
        <w:rPr>
          <w:rFonts w:hint="eastAsia" w:asciiTheme="minorEastAsia" w:hAnsiTheme="minorEastAsia" w:eastAsiaTheme="minorEastAsia"/>
          <w:b/>
          <w:bCs/>
          <w:color w:val="000000" w:themeColor="text1"/>
          <w:sz w:val="32"/>
          <w:szCs w:val="32"/>
        </w:rPr>
        <w:t>一、发展基础</w:t>
      </w:r>
      <w:bookmarkEnd w:id="2"/>
    </w:p>
    <w:p w14:paraId="457834D8">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十三五”时期，按照中央、湖北省决策部署，在潜江市委市政府坚强领导下，潜江市城市管理工作取得了重大成就，城乡环境面貌脱胎换骨，功能品质大幅提升，在潜江市跻身国家园林城市、国家卫生城市、全国第三批“城市双修”试点城市，以及办好“一会一节”等一系列城市绿色发展和文明进步重大事件中发挥了重要作用，为“十四五”发展奠定了基础。</w:t>
      </w:r>
    </w:p>
    <w:p w14:paraId="39AEBAE4">
      <w:pPr>
        <w:adjustRightInd w:val="0"/>
        <w:snapToGrid w:val="0"/>
        <w:spacing w:line="540" w:lineRule="exact"/>
        <w:ind w:firstLine="643" w:firstLineChars="200"/>
        <w:outlineLvl w:val="2"/>
        <w:rPr>
          <w:rFonts w:ascii="华文仿宋" w:hAnsi="华文仿宋" w:eastAsia="华文仿宋"/>
          <w:color w:val="000000" w:themeColor="text1"/>
          <w:sz w:val="32"/>
          <w:szCs w:val="32"/>
        </w:rPr>
      </w:pPr>
      <w:bookmarkStart w:id="3" w:name="_Toc65509091"/>
      <w:r>
        <w:rPr>
          <w:rFonts w:hint="eastAsia" w:ascii="华文仿宋" w:hAnsi="华文仿宋" w:eastAsia="华文仿宋"/>
          <w:b/>
          <w:bCs/>
          <w:color w:val="000000" w:themeColor="text1"/>
          <w:sz w:val="32"/>
          <w:szCs w:val="32"/>
        </w:rPr>
        <w:t>（一）城市综合管理优势和作用充分发挥</w:t>
      </w:r>
      <w:bookmarkEnd w:id="3"/>
    </w:p>
    <w:p w14:paraId="0B619430">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进一步深化改革，调整优化城市综合管理机构设置和职能，拓展城市综合管理责任体系；完善考评机制，</w:t>
      </w:r>
      <w:r>
        <w:rPr>
          <w:rFonts w:hint="eastAsia" w:ascii="华文仿宋" w:hAnsi="华文仿宋" w:eastAsia="华文仿宋"/>
          <w:bCs/>
          <w:color w:val="000000" w:themeColor="text1"/>
          <w:sz w:val="32"/>
          <w:szCs w:val="32"/>
        </w:rPr>
        <w:t>建立城乡全域综合考评体系，并根据区域和业务分类建立相应考评机制，</w:t>
      </w:r>
      <w:r>
        <w:rPr>
          <w:rFonts w:hint="eastAsia" w:ascii="华文仿宋" w:hAnsi="华文仿宋" w:eastAsia="华文仿宋"/>
          <w:color w:val="000000" w:themeColor="text1"/>
          <w:sz w:val="32"/>
          <w:szCs w:val="32"/>
        </w:rPr>
        <w:t>实现了城市综合管理检查范围全覆盖，综合指挥调度平台作用进一步凸显。</w:t>
      </w:r>
    </w:p>
    <w:p w14:paraId="629F3551">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4" w:name="_Toc65509092"/>
      <w:r>
        <w:rPr>
          <w:rFonts w:hint="eastAsia" w:ascii="华文仿宋" w:hAnsi="华文仿宋" w:eastAsia="华文仿宋"/>
          <w:b/>
          <w:bCs/>
          <w:color w:val="000000" w:themeColor="text1"/>
          <w:sz w:val="32"/>
          <w:szCs w:val="32"/>
        </w:rPr>
        <w:t>（二）精细化管理与应急保障能力得到加强</w:t>
      </w:r>
      <w:bookmarkEnd w:id="4"/>
    </w:p>
    <w:p w14:paraId="6AFE9DA0">
      <w:pPr>
        <w:adjustRightInd w:val="0"/>
        <w:snapToGrid w:val="0"/>
        <w:spacing w:line="540" w:lineRule="exact"/>
        <w:ind w:firstLine="640" w:firstLineChars="200"/>
        <w:rPr>
          <w:rFonts w:ascii="华文仿宋" w:hAnsi="华文仿宋" w:eastAsia="华文仿宋"/>
          <w:bCs/>
          <w:color w:val="000000" w:themeColor="text1"/>
          <w:sz w:val="32"/>
          <w:szCs w:val="32"/>
        </w:rPr>
      </w:pPr>
      <w:bookmarkStart w:id="5" w:name="_Toc59446197"/>
      <w:bookmarkStart w:id="6" w:name="_Toc59471510"/>
      <w:bookmarkStart w:id="7" w:name="_Toc58429354"/>
      <w:bookmarkStart w:id="8" w:name="_Toc58759890"/>
      <w:r>
        <w:rPr>
          <w:rFonts w:hint="eastAsia" w:ascii="华文仿宋" w:hAnsi="华文仿宋" w:eastAsia="华文仿宋"/>
          <w:bCs/>
          <w:color w:val="000000" w:themeColor="text1"/>
          <w:sz w:val="32"/>
          <w:szCs w:val="32"/>
        </w:rPr>
        <w:t>率先在全省制定“精致城市”管理标准，定期开展精细化管理观摩和经验交流，探索出一整套精细化、规范化管理流程。加强应急管理机制和平台建设，切实加强重要节庆和重大活动的服务和保障。在疫情防控和防洪排涝、抢险救灾等城市突发公共事件中，及时调整工作重心，充分发挥应急管理作用，打造城管“应急铁军”。</w:t>
      </w:r>
      <w:bookmarkEnd w:id="5"/>
      <w:bookmarkEnd w:id="6"/>
      <w:bookmarkEnd w:id="7"/>
      <w:bookmarkEnd w:id="8"/>
      <w:r>
        <w:rPr>
          <w:rFonts w:hint="eastAsia" w:ascii="华文仿宋" w:hAnsi="华文仿宋" w:eastAsia="华文仿宋"/>
          <w:bCs/>
          <w:color w:val="000000" w:themeColor="text1"/>
          <w:sz w:val="32"/>
          <w:szCs w:val="32"/>
        </w:rPr>
        <w:t>建立除冰除雪各职能部门、街道、社区联动机制，实现雨雪冰冻恶劣天气下应急除冰除雪工作的快速反应及恰当处置，有力保障了城市正常运转和市民出行安全。</w:t>
      </w:r>
    </w:p>
    <w:p w14:paraId="618F8967">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9" w:name="_Toc65509093"/>
      <w:r>
        <w:rPr>
          <w:rFonts w:hint="eastAsia" w:ascii="华文仿宋" w:hAnsi="华文仿宋" w:eastAsia="华文仿宋"/>
          <w:b/>
          <w:bCs/>
          <w:color w:val="000000" w:themeColor="text1"/>
          <w:sz w:val="32"/>
          <w:szCs w:val="32"/>
        </w:rPr>
        <w:t>（三）城乡垃圾治理和垃圾分类成效突出</w:t>
      </w:r>
      <w:bookmarkEnd w:id="9"/>
    </w:p>
    <w:p w14:paraId="17252A1A">
      <w:pPr>
        <w:adjustRightInd w:val="0"/>
        <w:snapToGrid w:val="0"/>
        <w:spacing w:line="540" w:lineRule="exact"/>
        <w:ind w:firstLine="640" w:firstLineChars="200"/>
        <w:rPr>
          <w:rFonts w:ascii="华文仿宋" w:hAnsi="华文仿宋" w:eastAsia="华文仿宋"/>
          <w:bCs/>
          <w:color w:val="000000" w:themeColor="text1"/>
          <w:sz w:val="32"/>
          <w:szCs w:val="32"/>
        </w:rPr>
      </w:pPr>
      <w:r>
        <w:rPr>
          <w:rFonts w:hint="eastAsia" w:ascii="华文仿宋" w:hAnsi="华文仿宋" w:eastAsia="华文仿宋"/>
          <w:color w:val="000000" w:themeColor="text1"/>
          <w:sz w:val="32"/>
          <w:szCs w:val="32"/>
        </w:rPr>
        <w:t>建立城乡一体垃圾收运和处理体系。</w:t>
      </w:r>
      <w:r>
        <w:rPr>
          <w:rFonts w:hint="eastAsia" w:ascii="华文仿宋" w:hAnsi="华文仿宋" w:eastAsia="华文仿宋"/>
          <w:sz w:val="32"/>
          <w:szCs w:val="32"/>
        </w:rPr>
        <w:t>“户分类、村监管，村收集、镇考核，镇转运、市统筹，市处理、再利用”的双向机制逐步完善。</w:t>
      </w:r>
      <w:r>
        <w:rPr>
          <w:rFonts w:hint="eastAsia" w:ascii="华文仿宋" w:hAnsi="华文仿宋" w:eastAsia="华文仿宋"/>
          <w:color w:val="000000" w:themeColor="text1"/>
          <w:sz w:val="32"/>
          <w:szCs w:val="32"/>
        </w:rPr>
        <w:t>村湾保洁建立长效机制，</w:t>
      </w:r>
      <w:r>
        <w:rPr>
          <w:rFonts w:hint="eastAsia" w:ascii="华文仿宋" w:hAnsi="华文仿宋" w:eastAsia="华文仿宋"/>
          <w:bCs/>
          <w:color w:val="000000" w:themeColor="text1"/>
          <w:sz w:val="32"/>
          <w:szCs w:val="32"/>
        </w:rPr>
        <w:t>实施“上门、摇铃、分类、投放”四部曲收运垃圾，</w:t>
      </w:r>
      <w:r>
        <w:rPr>
          <w:rFonts w:hint="eastAsia" w:ascii="华文仿宋" w:hAnsi="华文仿宋" w:eastAsia="华文仿宋"/>
          <w:color w:val="000000" w:themeColor="text1"/>
          <w:sz w:val="32"/>
          <w:szCs w:val="32"/>
        </w:rPr>
        <w:t>农村垃圾得到全面有效治理。</w:t>
      </w:r>
      <w:r>
        <w:rPr>
          <w:rFonts w:ascii="华文仿宋" w:hAnsi="华文仿宋" w:eastAsia="华文仿宋"/>
          <w:color w:val="000000" w:themeColor="text1"/>
          <w:sz w:val="32"/>
          <w:szCs w:val="32"/>
        </w:rPr>
        <w:t>主城区生活垃圾无害化处理保持100%</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农村生活垃圾</w:t>
      </w:r>
      <w:r>
        <w:rPr>
          <w:rFonts w:hint="eastAsia" w:ascii="华文仿宋" w:hAnsi="华文仿宋" w:eastAsia="华文仿宋"/>
          <w:color w:val="000000" w:themeColor="text1"/>
          <w:sz w:val="32"/>
          <w:szCs w:val="32"/>
        </w:rPr>
        <w:t>无害化处理率</w:t>
      </w:r>
      <w:r>
        <w:rPr>
          <w:rFonts w:ascii="华文仿宋" w:hAnsi="华文仿宋" w:eastAsia="华文仿宋"/>
          <w:color w:val="000000" w:themeColor="text1"/>
          <w:sz w:val="32"/>
          <w:szCs w:val="32"/>
        </w:rPr>
        <w:t>95%以上。</w:t>
      </w:r>
      <w:r>
        <w:rPr>
          <w:rFonts w:hint="eastAsia" w:ascii="华文仿宋" w:hAnsi="华文仿宋" w:eastAsia="华文仿宋"/>
          <w:bCs/>
          <w:color w:val="000000" w:themeColor="text1"/>
          <w:sz w:val="32"/>
          <w:szCs w:val="32"/>
        </w:rPr>
        <w:t>建立生活垃圾分类试点工作机制</w:t>
      </w:r>
      <w:r>
        <w:rPr>
          <w:rFonts w:hint="eastAsia" w:ascii="华文仿宋" w:hAnsi="华文仿宋" w:eastAsia="华文仿宋"/>
          <w:color w:val="000000" w:themeColor="text1"/>
          <w:sz w:val="32"/>
          <w:szCs w:val="32"/>
        </w:rPr>
        <w:t>，</w:t>
      </w:r>
      <w:r>
        <w:rPr>
          <w:rFonts w:ascii="华文仿宋" w:hAnsi="华文仿宋" w:eastAsia="华文仿宋"/>
          <w:bCs/>
          <w:color w:val="000000" w:themeColor="text1"/>
          <w:sz w:val="32"/>
          <w:szCs w:val="32"/>
        </w:rPr>
        <w:t>对</w:t>
      </w:r>
      <w:r>
        <w:rPr>
          <w:rFonts w:hint="eastAsia" w:ascii="华文仿宋" w:hAnsi="华文仿宋" w:eastAsia="华文仿宋"/>
          <w:bCs/>
          <w:color w:val="000000" w:themeColor="text1"/>
          <w:sz w:val="32"/>
          <w:szCs w:val="32"/>
        </w:rPr>
        <w:t>部分</w:t>
      </w:r>
      <w:r>
        <w:rPr>
          <w:rFonts w:ascii="华文仿宋" w:hAnsi="华文仿宋" w:eastAsia="华文仿宋"/>
          <w:bCs/>
          <w:color w:val="000000" w:themeColor="text1"/>
          <w:sz w:val="32"/>
          <w:szCs w:val="32"/>
        </w:rPr>
        <w:t>党政机关和居民小区实行垃圾分类试点</w:t>
      </w:r>
      <w:r>
        <w:rPr>
          <w:rFonts w:hint="eastAsia" w:ascii="华文仿宋" w:hAnsi="华文仿宋" w:eastAsia="华文仿宋"/>
          <w:bCs/>
          <w:color w:val="000000" w:themeColor="text1"/>
          <w:sz w:val="32"/>
          <w:szCs w:val="32"/>
        </w:rPr>
        <w:t>。</w:t>
      </w:r>
    </w:p>
    <w:p w14:paraId="631446EC">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10" w:name="_Toc65509094"/>
      <w:r>
        <w:rPr>
          <w:rFonts w:hint="eastAsia" w:ascii="华文仿宋" w:hAnsi="华文仿宋" w:eastAsia="华文仿宋"/>
          <w:b/>
          <w:bCs/>
          <w:color w:val="000000" w:themeColor="text1"/>
          <w:sz w:val="32"/>
          <w:szCs w:val="32"/>
        </w:rPr>
        <w:t>（四）市容环境和园林绿化品质不断提升</w:t>
      </w:r>
      <w:bookmarkEnd w:id="10"/>
    </w:p>
    <w:p w14:paraId="04FA6F37">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加强城市容貌管理，对城市空间立面、路面等开展全方位治理，环境卫生、户外广告、架空管线、城市家具等实施规范化管理，市容环境面貌和秩序焕然一新。开展城市道路绿地、公园绿地、防护绿地建设和城市生态修复，绿地系统与城市景观进一步完善，新增绿地面积</w:t>
      </w:r>
      <w:r>
        <w:rPr>
          <w:rFonts w:ascii="华文仿宋" w:hAnsi="华文仿宋" w:eastAsia="华文仿宋"/>
          <w:color w:val="000000" w:themeColor="text1"/>
          <w:sz w:val="32"/>
          <w:szCs w:val="32"/>
        </w:rPr>
        <w:t>100万平方米</w:t>
      </w:r>
      <w:r>
        <w:rPr>
          <w:rFonts w:hint="eastAsia" w:ascii="华文仿宋" w:hAnsi="华文仿宋" w:eastAsia="华文仿宋"/>
          <w:color w:val="000000" w:themeColor="text1"/>
          <w:sz w:val="32"/>
          <w:szCs w:val="32"/>
        </w:rPr>
        <w:t>，新建街头小景点</w:t>
      </w:r>
      <w:r>
        <w:rPr>
          <w:rFonts w:ascii="华文仿宋" w:hAnsi="华文仿宋" w:eastAsia="华文仿宋"/>
          <w:color w:val="000000" w:themeColor="text1"/>
          <w:sz w:val="32"/>
          <w:szCs w:val="32"/>
        </w:rPr>
        <w:t>16处</w:t>
      </w:r>
      <w:r>
        <w:rPr>
          <w:rFonts w:hint="eastAsia" w:ascii="华文仿宋" w:hAnsi="华文仿宋" w:eastAsia="华文仿宋"/>
          <w:color w:val="000000" w:themeColor="text1"/>
          <w:sz w:val="32"/>
          <w:szCs w:val="32"/>
        </w:rPr>
        <w:t>，</w:t>
      </w:r>
      <w:r>
        <w:rPr>
          <w:rFonts w:hint="eastAsia" w:ascii="华文仿宋" w:hAnsi="华文仿宋" w:eastAsia="华文仿宋"/>
          <w:bCs/>
          <w:color w:val="000000" w:themeColor="text1"/>
          <w:sz w:val="32"/>
          <w:szCs w:val="32"/>
        </w:rPr>
        <w:t>建成区</w:t>
      </w:r>
      <w:r>
        <w:rPr>
          <w:rFonts w:ascii="华文仿宋" w:hAnsi="华文仿宋" w:eastAsia="华文仿宋"/>
          <w:bCs/>
          <w:color w:val="000000" w:themeColor="text1"/>
          <w:sz w:val="32"/>
          <w:szCs w:val="32"/>
        </w:rPr>
        <w:t>绿化覆盖率为38.5％</w:t>
      </w:r>
      <w:r>
        <w:rPr>
          <w:rFonts w:hint="eastAsia" w:ascii="华文仿宋" w:hAnsi="华文仿宋" w:eastAsia="华文仿宋"/>
          <w:bCs/>
          <w:color w:val="000000" w:themeColor="text1"/>
          <w:sz w:val="32"/>
          <w:szCs w:val="32"/>
        </w:rPr>
        <w:t>、</w:t>
      </w:r>
      <w:r>
        <w:rPr>
          <w:rFonts w:ascii="华文仿宋" w:hAnsi="华文仿宋" w:eastAsia="华文仿宋"/>
          <w:bCs/>
          <w:color w:val="000000" w:themeColor="text1"/>
          <w:sz w:val="32"/>
          <w:szCs w:val="32"/>
        </w:rPr>
        <w:t>绿地率为34.</w:t>
      </w:r>
      <w:r>
        <w:rPr>
          <w:rFonts w:hint="eastAsia" w:ascii="华文仿宋" w:hAnsi="华文仿宋" w:eastAsia="华文仿宋"/>
          <w:bCs/>
          <w:color w:val="000000" w:themeColor="text1"/>
          <w:sz w:val="32"/>
          <w:szCs w:val="32"/>
        </w:rPr>
        <w:t>5</w:t>
      </w:r>
      <w:r>
        <w:rPr>
          <w:rFonts w:ascii="华文仿宋" w:hAnsi="华文仿宋" w:eastAsia="华文仿宋"/>
          <w:bCs/>
          <w:color w:val="000000" w:themeColor="text1"/>
          <w:sz w:val="32"/>
          <w:szCs w:val="32"/>
        </w:rPr>
        <w:t>％，城市人均公园绿地面积11.</w:t>
      </w:r>
      <w:r>
        <w:rPr>
          <w:rFonts w:hint="eastAsia" w:ascii="华文仿宋" w:hAnsi="华文仿宋" w:eastAsia="华文仿宋"/>
          <w:bCs/>
          <w:color w:val="000000" w:themeColor="text1"/>
          <w:sz w:val="32"/>
          <w:szCs w:val="32"/>
        </w:rPr>
        <w:t>5</w:t>
      </w:r>
      <w:r>
        <w:rPr>
          <w:rFonts w:ascii="华文仿宋" w:hAnsi="华文仿宋" w:eastAsia="华文仿宋"/>
          <w:bCs/>
          <w:color w:val="000000" w:themeColor="text1"/>
          <w:sz w:val="32"/>
          <w:szCs w:val="32"/>
        </w:rPr>
        <w:t>平方米</w:t>
      </w:r>
      <w:r>
        <w:rPr>
          <w:rFonts w:hint="eastAsia" w:ascii="华文仿宋" w:hAnsi="华文仿宋" w:eastAsia="华文仿宋"/>
          <w:bCs/>
          <w:color w:val="000000" w:themeColor="text1"/>
          <w:sz w:val="32"/>
          <w:szCs w:val="32"/>
        </w:rPr>
        <w:t>，</w:t>
      </w:r>
      <w:r>
        <w:rPr>
          <w:rFonts w:hint="eastAsia" w:ascii="华文仿宋" w:hAnsi="华文仿宋" w:eastAsia="华文仿宋"/>
          <w:color w:val="000000" w:themeColor="text1"/>
          <w:sz w:val="32"/>
          <w:szCs w:val="32"/>
        </w:rPr>
        <w:t>为创建全国卫生城市、全省森林城市作出了贡献。</w:t>
      </w:r>
    </w:p>
    <w:p w14:paraId="39849360">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11" w:name="_Toc65509095"/>
      <w:r>
        <w:rPr>
          <w:rFonts w:hint="eastAsia" w:ascii="华文仿宋" w:hAnsi="华文仿宋" w:eastAsia="华文仿宋"/>
          <w:b/>
          <w:bCs/>
          <w:color w:val="000000" w:themeColor="text1"/>
          <w:sz w:val="32"/>
          <w:szCs w:val="32"/>
        </w:rPr>
        <w:t>（五）市政设施运行保障和服务能力明显增强</w:t>
      </w:r>
      <w:bookmarkEnd w:id="11"/>
    </w:p>
    <w:p w14:paraId="5A8359E6">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bCs/>
          <w:color w:val="000000" w:themeColor="text1"/>
          <w:sz w:val="32"/>
          <w:szCs w:val="32"/>
        </w:rPr>
        <w:t>开展城市道路管养</w:t>
      </w:r>
      <w:r>
        <w:rPr>
          <w:rFonts w:ascii="华文仿宋" w:hAnsi="华文仿宋" w:eastAsia="华文仿宋"/>
          <w:bCs/>
          <w:color w:val="000000" w:themeColor="text1"/>
          <w:sz w:val="32"/>
          <w:szCs w:val="32"/>
        </w:rPr>
        <w:t>维修</w:t>
      </w:r>
      <w:r>
        <w:rPr>
          <w:rFonts w:hint="eastAsia" w:ascii="华文仿宋" w:hAnsi="华文仿宋" w:eastAsia="华文仿宋"/>
          <w:bCs/>
          <w:color w:val="000000" w:themeColor="text1"/>
          <w:sz w:val="32"/>
          <w:szCs w:val="32"/>
        </w:rPr>
        <w:t>升级，仅</w:t>
      </w:r>
      <w:r>
        <w:rPr>
          <w:rFonts w:ascii="华文仿宋" w:hAnsi="华文仿宋" w:eastAsia="华文仿宋"/>
          <w:bCs/>
          <w:color w:val="000000" w:themeColor="text1"/>
          <w:sz w:val="32"/>
          <w:szCs w:val="32"/>
        </w:rPr>
        <w:t>背街小巷道路维修</w:t>
      </w:r>
      <w:r>
        <w:rPr>
          <w:rFonts w:hint="eastAsia" w:ascii="华文仿宋" w:hAnsi="华文仿宋" w:eastAsia="华文仿宋"/>
          <w:bCs/>
          <w:color w:val="000000" w:themeColor="text1"/>
          <w:sz w:val="32"/>
          <w:szCs w:val="32"/>
        </w:rPr>
        <w:t>达</w:t>
      </w:r>
      <w:r>
        <w:rPr>
          <w:rFonts w:ascii="华文仿宋" w:hAnsi="华文仿宋" w:eastAsia="华文仿宋"/>
          <w:bCs/>
          <w:color w:val="000000" w:themeColor="text1"/>
          <w:sz w:val="32"/>
          <w:szCs w:val="32"/>
        </w:rPr>
        <w:t>8</w:t>
      </w:r>
      <w:r>
        <w:rPr>
          <w:rFonts w:hint="eastAsia" w:ascii="华文仿宋" w:hAnsi="华文仿宋" w:eastAsia="华文仿宋"/>
          <w:bCs/>
          <w:color w:val="000000" w:themeColor="text1"/>
          <w:sz w:val="32"/>
          <w:szCs w:val="32"/>
        </w:rPr>
        <w:t>.2万平方米。维修</w:t>
      </w:r>
      <w:r>
        <w:rPr>
          <w:rFonts w:ascii="华文仿宋" w:hAnsi="华文仿宋" w:eastAsia="华文仿宋"/>
          <w:bCs/>
          <w:color w:val="000000" w:themeColor="text1"/>
          <w:sz w:val="32"/>
          <w:szCs w:val="32"/>
        </w:rPr>
        <w:t>养护城市桥梁17座</w:t>
      </w:r>
      <w:r>
        <w:rPr>
          <w:rFonts w:hint="eastAsia" w:ascii="华文仿宋" w:hAnsi="华文仿宋" w:eastAsia="华文仿宋"/>
          <w:bCs/>
          <w:color w:val="000000" w:themeColor="text1"/>
          <w:sz w:val="32"/>
          <w:szCs w:val="32"/>
        </w:rPr>
        <w:t>，</w:t>
      </w:r>
      <w:r>
        <w:rPr>
          <w:rFonts w:ascii="华文仿宋" w:hAnsi="华文仿宋" w:eastAsia="华文仿宋"/>
          <w:bCs/>
          <w:color w:val="000000" w:themeColor="text1"/>
          <w:sz w:val="32"/>
          <w:szCs w:val="32"/>
        </w:rPr>
        <w:t>改造埋设排水管网9</w:t>
      </w:r>
      <w:r>
        <w:rPr>
          <w:rFonts w:hint="eastAsia" w:ascii="华文仿宋" w:hAnsi="华文仿宋" w:eastAsia="华文仿宋"/>
          <w:bCs/>
          <w:color w:val="000000" w:themeColor="text1"/>
          <w:sz w:val="32"/>
          <w:szCs w:val="32"/>
        </w:rPr>
        <w:t>.2公里，</w:t>
      </w:r>
      <w:r>
        <w:rPr>
          <w:rFonts w:ascii="华文仿宋" w:hAnsi="华文仿宋" w:eastAsia="华文仿宋"/>
          <w:bCs/>
          <w:color w:val="000000" w:themeColor="text1"/>
          <w:sz w:val="32"/>
          <w:szCs w:val="32"/>
        </w:rPr>
        <w:t>新建泵站、涵闸4座</w:t>
      </w:r>
      <w:r>
        <w:rPr>
          <w:rFonts w:hint="eastAsia" w:ascii="华文仿宋" w:hAnsi="华文仿宋" w:eastAsia="华文仿宋"/>
          <w:bCs/>
          <w:color w:val="000000" w:themeColor="text1"/>
          <w:sz w:val="32"/>
          <w:szCs w:val="32"/>
        </w:rPr>
        <w:t>，</w:t>
      </w:r>
      <w:r>
        <w:rPr>
          <w:rFonts w:ascii="华文仿宋" w:hAnsi="华文仿宋" w:eastAsia="华文仿宋"/>
          <w:bCs/>
          <w:color w:val="000000" w:themeColor="text1"/>
          <w:sz w:val="32"/>
          <w:szCs w:val="32"/>
        </w:rPr>
        <w:t>安装智能井盖50余套</w:t>
      </w:r>
      <w:r>
        <w:rPr>
          <w:rFonts w:hint="eastAsia" w:ascii="华文仿宋" w:hAnsi="华文仿宋" w:eastAsia="华文仿宋"/>
          <w:bCs/>
          <w:color w:val="000000" w:themeColor="text1"/>
          <w:sz w:val="32"/>
          <w:szCs w:val="32"/>
        </w:rPr>
        <w:t>，背街小巷装灯率达70%。完善窗口地段和游园公园等服务设施，市政基础设施水平和服务功能得到有效提升。</w:t>
      </w:r>
    </w:p>
    <w:p w14:paraId="51BB5002">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12" w:name="_Toc65509096"/>
      <w:r>
        <w:rPr>
          <w:rFonts w:hint="eastAsia" w:ascii="华文仿宋" w:hAnsi="华文仿宋" w:eastAsia="华文仿宋"/>
          <w:b/>
          <w:bCs/>
          <w:color w:val="000000" w:themeColor="text1"/>
          <w:sz w:val="32"/>
          <w:szCs w:val="32"/>
        </w:rPr>
        <w:t>（六）坚持民生和城管为民理念得到有力彰显</w:t>
      </w:r>
      <w:bookmarkEnd w:id="12"/>
    </w:p>
    <w:p w14:paraId="42115FEB">
      <w:pPr>
        <w:adjustRightInd w:val="0"/>
        <w:snapToGrid w:val="0"/>
        <w:spacing w:line="540" w:lineRule="exact"/>
        <w:ind w:firstLine="640" w:firstLineChars="200"/>
        <w:rPr>
          <w:rFonts w:ascii="华文仿宋" w:hAnsi="华文仿宋" w:eastAsia="华文仿宋"/>
          <w:bCs/>
          <w:color w:val="000000" w:themeColor="text1"/>
          <w:sz w:val="32"/>
          <w:szCs w:val="32"/>
        </w:rPr>
      </w:pPr>
      <w:bookmarkStart w:id="13" w:name="_Toc58429359"/>
      <w:bookmarkStart w:id="14" w:name="_Toc56633131"/>
      <w:bookmarkStart w:id="15" w:name="_Toc57991508"/>
      <w:bookmarkStart w:id="16" w:name="_Toc57991786"/>
      <w:bookmarkStart w:id="17" w:name="_Toc59471515"/>
      <w:bookmarkStart w:id="18" w:name="_Toc58759895"/>
      <w:bookmarkStart w:id="19" w:name="_Toc59446202"/>
      <w:r>
        <w:rPr>
          <w:rFonts w:hint="eastAsia" w:ascii="华文仿宋" w:hAnsi="华文仿宋" w:eastAsia="华文仿宋"/>
          <w:bCs/>
          <w:color w:val="000000" w:themeColor="text1"/>
          <w:sz w:val="32"/>
          <w:szCs w:val="32"/>
        </w:rPr>
        <w:t>推进服务民生常态化。建设便民市场，规范商户占道经营，打造“网红街”，扶持地摊经济；新冠肺炎疫情期间，设置五类35个临时便民经营点，提供摊位近2500个，解决就业5000人。实行“一网通办”，压减审批事项20%以上，优化了营商环境。</w:t>
      </w:r>
      <w:bookmarkEnd w:id="13"/>
      <w:bookmarkEnd w:id="14"/>
      <w:bookmarkEnd w:id="15"/>
      <w:bookmarkEnd w:id="16"/>
      <w:bookmarkEnd w:id="17"/>
      <w:bookmarkEnd w:id="18"/>
      <w:bookmarkEnd w:id="19"/>
    </w:p>
    <w:p w14:paraId="0441B2DF">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20" w:name="_Toc65509097"/>
      <w:r>
        <w:rPr>
          <w:rFonts w:hint="eastAsia" w:ascii="华文仿宋" w:hAnsi="华文仿宋" w:eastAsia="华文仿宋"/>
          <w:b/>
          <w:bCs/>
          <w:color w:val="000000" w:themeColor="text1"/>
          <w:sz w:val="32"/>
          <w:szCs w:val="32"/>
        </w:rPr>
        <w:t>（七）数字城管向智慧城管转型升级强势启动</w:t>
      </w:r>
      <w:bookmarkEnd w:id="20"/>
    </w:p>
    <w:p w14:paraId="617D47E5">
      <w:pPr>
        <w:adjustRightInd w:val="0"/>
        <w:snapToGrid w:val="0"/>
        <w:spacing w:line="540" w:lineRule="exact"/>
        <w:ind w:firstLine="640" w:firstLineChars="200"/>
        <w:rPr>
          <w:rFonts w:ascii="华文仿宋" w:hAnsi="华文仿宋" w:eastAsia="华文仿宋"/>
          <w:bCs/>
          <w:color w:val="000000" w:themeColor="text1"/>
          <w:sz w:val="32"/>
          <w:szCs w:val="32"/>
        </w:rPr>
      </w:pPr>
      <w:r>
        <w:rPr>
          <w:rFonts w:hint="eastAsia" w:ascii="华文仿宋" w:hAnsi="华文仿宋" w:eastAsia="华文仿宋"/>
          <w:bCs/>
          <w:color w:val="000000" w:themeColor="text1"/>
          <w:sz w:val="32"/>
          <w:szCs w:val="32"/>
        </w:rPr>
        <w:t>成立了数字城管监督指挥中心，依托智慧潜江建设，在数字城管基础上，启动了智慧城管系统建设，由数字城管向智慧城管升级；启动了智慧城管指挥监督指挥平台建设，拓展“门前四包”监管、作业车辆监管、城管执法平台和城管公众服务四个应用系统；开展了油烟在线监测平台和智慧环卫项目建设，探索整合多种业务应用与公众服务功能系统新路径。</w:t>
      </w:r>
    </w:p>
    <w:p w14:paraId="60474700">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21" w:name="_Toc65509098"/>
      <w:r>
        <w:rPr>
          <w:rFonts w:hint="eastAsia" w:ascii="华文仿宋" w:hAnsi="华文仿宋" w:eastAsia="华文仿宋"/>
          <w:b/>
          <w:bCs/>
          <w:color w:val="000000" w:themeColor="text1"/>
          <w:sz w:val="32"/>
          <w:szCs w:val="32"/>
        </w:rPr>
        <w:t>（八）城管执法体制改革和队伍建设初见成效</w:t>
      </w:r>
      <w:bookmarkEnd w:id="21"/>
    </w:p>
    <w:p w14:paraId="5F78A3AD">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bCs/>
          <w:color w:val="000000" w:themeColor="text1"/>
          <w:sz w:val="32"/>
          <w:szCs w:val="32"/>
        </w:rPr>
        <w:t>推进城市管理综合执法改革，将原来由规划、住建、环保、交通等部门行使的城乡规划管理、市政设施、园林绿化、油烟污染、车辆违停等方面行政处罚权，交由市城管执法局统一行使。行政职权事项由原来的</w:t>
      </w:r>
      <w:r>
        <w:rPr>
          <w:rFonts w:ascii="华文仿宋" w:hAnsi="华文仿宋" w:eastAsia="华文仿宋"/>
          <w:bCs/>
          <w:color w:val="000000" w:themeColor="text1"/>
          <w:sz w:val="32"/>
          <w:szCs w:val="32"/>
        </w:rPr>
        <w:t>66项增加到133项，行政处罚职权由原来的47项增加到90项。</w:t>
      </w:r>
      <w:r>
        <w:rPr>
          <w:rFonts w:hint="eastAsia" w:ascii="华文仿宋" w:hAnsi="华文仿宋" w:eastAsia="华文仿宋"/>
          <w:bCs/>
          <w:color w:val="000000" w:themeColor="text1"/>
          <w:sz w:val="32"/>
          <w:szCs w:val="32"/>
        </w:rPr>
        <w:t>加强城管执法队伍建设，</w:t>
      </w:r>
      <w:r>
        <w:rPr>
          <w:rFonts w:hint="eastAsia" w:ascii="华文仿宋" w:hAnsi="华文仿宋" w:eastAsia="华文仿宋"/>
          <w:color w:val="000000" w:themeColor="text1"/>
          <w:sz w:val="32"/>
          <w:szCs w:val="32"/>
        </w:rPr>
        <w:t>持续开展“强基础、转作风、树形象”专项行动，城管执法队伍年轻化、专业化趋势不断增强。</w:t>
      </w:r>
    </w:p>
    <w:p w14:paraId="2659262F">
      <w:pPr>
        <w:adjustRightInd w:val="0"/>
        <w:snapToGrid w:val="0"/>
        <w:spacing w:line="540" w:lineRule="exact"/>
        <w:ind w:firstLine="643" w:firstLineChars="200"/>
        <w:outlineLvl w:val="1"/>
        <w:rPr>
          <w:rFonts w:asciiTheme="minorEastAsia" w:hAnsiTheme="minorEastAsia" w:eastAsiaTheme="minorEastAsia"/>
          <w:b/>
          <w:bCs/>
          <w:color w:val="000000" w:themeColor="text1"/>
          <w:sz w:val="32"/>
          <w:szCs w:val="32"/>
        </w:rPr>
      </w:pPr>
      <w:bookmarkStart w:id="22" w:name="_Toc65509099"/>
      <w:r>
        <w:rPr>
          <w:rFonts w:hint="eastAsia" w:asciiTheme="minorEastAsia" w:hAnsiTheme="minorEastAsia" w:eastAsiaTheme="minorEastAsia"/>
          <w:b/>
          <w:bCs/>
          <w:color w:val="000000" w:themeColor="text1"/>
          <w:sz w:val="32"/>
          <w:szCs w:val="32"/>
        </w:rPr>
        <w:t>二、发展环境</w:t>
      </w:r>
      <w:bookmarkEnd w:id="22"/>
    </w:p>
    <w:p w14:paraId="629C6E1B">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23" w:name="_Toc65509100"/>
      <w:bookmarkStart w:id="24" w:name="_Toc57991792"/>
      <w:r>
        <w:rPr>
          <w:rFonts w:hint="eastAsia" w:ascii="华文仿宋" w:hAnsi="华文仿宋" w:eastAsia="华文仿宋"/>
          <w:b/>
          <w:bCs/>
          <w:color w:val="000000" w:themeColor="text1"/>
          <w:sz w:val="32"/>
          <w:szCs w:val="32"/>
        </w:rPr>
        <w:t>（一）我国社会主要矛盾变化为城市管理发展明确了新方向</w:t>
      </w:r>
      <w:bookmarkEnd w:id="23"/>
      <w:bookmarkEnd w:id="24"/>
    </w:p>
    <w:p w14:paraId="2F4B39F6">
      <w:pPr>
        <w:adjustRightInd w:val="0"/>
        <w:snapToGrid w:val="0"/>
        <w:spacing w:line="540" w:lineRule="exact"/>
        <w:ind w:firstLine="640" w:firstLineChars="200"/>
        <w:rPr>
          <w:rFonts w:ascii="华文仿宋" w:hAnsi="华文仿宋" w:eastAsia="华文仿宋"/>
          <w:b/>
          <w:bCs/>
          <w:color w:val="000000" w:themeColor="text1"/>
          <w:sz w:val="32"/>
          <w:szCs w:val="32"/>
        </w:rPr>
      </w:pPr>
      <w:bookmarkStart w:id="25" w:name="_Toc57991793"/>
      <w:bookmarkStart w:id="26" w:name="_Toc57991515"/>
      <w:bookmarkStart w:id="27" w:name="_Toc58429365"/>
      <w:bookmarkStart w:id="28" w:name="_Toc59471521"/>
      <w:bookmarkStart w:id="29" w:name="_Toc58759901"/>
      <w:bookmarkStart w:id="30" w:name="_Toc59446208"/>
      <w:r>
        <w:rPr>
          <w:rFonts w:hint="eastAsia" w:ascii="华文仿宋" w:hAnsi="华文仿宋" w:eastAsia="华文仿宋"/>
          <w:color w:val="000000" w:themeColor="text1"/>
          <w:sz w:val="32"/>
          <w:szCs w:val="32"/>
        </w:rPr>
        <w:t>我国社会主要矛盾已转变为人民日益增长的美好生活需要和发展不充分不平衡之间的矛盾。进入“十四五”时期，伴随全面建设社会主义现代化国家启动和城镇化进程加快，人民群众对生活品质的追求不断提升，对城市管理的要求和期望会越来越高。习近平总书记和党中央顺应时代潮流，创新发展理念，强调以人民为中心，推进以人为核心的新型城镇化，推进基本公共服务均等化，实现发展成果惠及全体人民。城市管理必须以人为本，以服务人民为中心，以提升人民群众的生活品质为核心，这些为城市管理发展明确了新的努力方向。</w:t>
      </w:r>
      <w:bookmarkEnd w:id="25"/>
      <w:bookmarkEnd w:id="26"/>
      <w:bookmarkEnd w:id="27"/>
      <w:bookmarkEnd w:id="28"/>
      <w:bookmarkEnd w:id="29"/>
      <w:bookmarkEnd w:id="30"/>
    </w:p>
    <w:p w14:paraId="1ECD22DA">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31" w:name="_Toc57991794"/>
      <w:bookmarkStart w:id="32" w:name="_Toc65509101"/>
      <w:r>
        <w:rPr>
          <w:rFonts w:hint="eastAsia" w:ascii="华文仿宋" w:hAnsi="华文仿宋" w:eastAsia="华文仿宋"/>
          <w:b/>
          <w:bCs/>
          <w:color w:val="000000" w:themeColor="text1"/>
          <w:sz w:val="32"/>
          <w:szCs w:val="32"/>
        </w:rPr>
        <w:t>（二）加快推动城市治理现代化为城市管理提供了新动力</w:t>
      </w:r>
      <w:bookmarkEnd w:id="31"/>
      <w:bookmarkEnd w:id="32"/>
    </w:p>
    <w:p w14:paraId="308BD60F">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bCs/>
          <w:color w:val="000000" w:themeColor="text1"/>
          <w:sz w:val="32"/>
          <w:szCs w:val="32"/>
        </w:rPr>
        <w:t>党的十九大以来，习近平总书记对</w:t>
      </w:r>
      <w:r>
        <w:rPr>
          <w:rFonts w:hint="eastAsia" w:ascii="华文仿宋" w:hAnsi="华文仿宋" w:eastAsia="华文仿宋"/>
          <w:color w:val="000000" w:themeColor="text1"/>
          <w:sz w:val="32"/>
          <w:szCs w:val="32"/>
        </w:rPr>
        <w:t>加快推动城市治理体系和治理能力现代化多次作出重要指示，</w:t>
      </w:r>
      <w:r>
        <w:rPr>
          <w:rFonts w:hint="eastAsia" w:ascii="华文仿宋" w:hAnsi="华文仿宋" w:eastAsia="华文仿宋"/>
          <w:bCs/>
          <w:color w:val="000000" w:themeColor="text1"/>
          <w:sz w:val="32"/>
          <w:szCs w:val="32"/>
        </w:rPr>
        <w:t>强调</w:t>
      </w:r>
      <w:r>
        <w:rPr>
          <w:rFonts w:hint="eastAsia" w:ascii="华文仿宋" w:hAnsi="华文仿宋" w:eastAsia="华文仿宋"/>
          <w:color w:val="000000" w:themeColor="text1"/>
          <w:sz w:val="32"/>
          <w:szCs w:val="32"/>
        </w:rPr>
        <w:t>要强化依法治理，善于运用法治思维和法治方式解决城市治理顽症难题；要注重在科学化、精细化、智能化上下功夫，推动城市管理手段、管理模式、管理理念创新，让城市运转更聪明、更智慧。城市管理工作是城市治理体系的重要内容，如何结合潜江市城市管理实际，在实践中创新城市管理思路、方式，提升管理效能，这是今后五年潜江城市管理工作重点和目标。</w:t>
      </w:r>
    </w:p>
    <w:p w14:paraId="3020393B">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33" w:name="_Toc57991795"/>
      <w:bookmarkStart w:id="34" w:name="_Toc65509102"/>
      <w:r>
        <w:rPr>
          <w:rFonts w:hint="eastAsia" w:ascii="华文仿宋" w:hAnsi="华文仿宋" w:eastAsia="华文仿宋"/>
          <w:b/>
          <w:bCs/>
          <w:color w:val="000000" w:themeColor="text1"/>
          <w:sz w:val="32"/>
          <w:szCs w:val="32"/>
        </w:rPr>
        <w:t>（三）</w:t>
      </w:r>
      <w:bookmarkEnd w:id="33"/>
      <w:r>
        <w:rPr>
          <w:rFonts w:hint="eastAsia" w:ascii="华文仿宋" w:hAnsi="华文仿宋" w:eastAsia="华文仿宋"/>
          <w:b/>
          <w:bCs/>
          <w:color w:val="000000" w:themeColor="text1"/>
          <w:sz w:val="32"/>
          <w:szCs w:val="32"/>
        </w:rPr>
        <w:t>推行生活垃圾分类成为加强城市管理和基层治理的重要抓手</w:t>
      </w:r>
      <w:bookmarkEnd w:id="34"/>
    </w:p>
    <w:p w14:paraId="77C39227">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lang w:eastAsia="zh-CN"/>
        </w:rPr>
        <w:t>习近平总书记</w:t>
      </w:r>
      <w:r>
        <w:rPr>
          <w:rFonts w:hint="eastAsia" w:ascii="华文仿宋" w:hAnsi="华文仿宋" w:eastAsia="华文仿宋"/>
          <w:color w:val="000000" w:themeColor="text1"/>
          <w:sz w:val="32"/>
          <w:szCs w:val="32"/>
        </w:rPr>
        <w:t>近年来对建立生活垃圾分类制度进行了多次指示和批示，中共湖北省委在湖北省“十四五”规划建议中也提出推行垃圾分类和减量化、资源化，加快构建废旧物资循环利用体系的任务，这些都对潜江市生活垃圾治理工作提出了更高要求和标准。在新的形势下，需牢牢抓住发展机遇，推进生活垃圾分类制度，构建现代化城市生活垃圾处理体系，将生活垃圾分类与加强基层社会治理和基层党建工作紧密结合，通过垃圾分类实践美好环境与幸福生活共同缔造理念，不断提升全民参与水平，打造城市管理</w:t>
      </w:r>
      <w:r>
        <w:rPr>
          <w:rFonts w:hint="eastAsia" w:ascii="华文仿宋" w:hAnsi="华文仿宋" w:eastAsia="华文仿宋"/>
          <w:color w:val="000000" w:themeColor="text1"/>
          <w:sz w:val="32"/>
          <w:szCs w:val="32"/>
          <w:lang w:eastAsia="zh-CN"/>
        </w:rPr>
        <w:t>共建共治共享</w:t>
      </w:r>
      <w:r>
        <w:rPr>
          <w:rFonts w:hint="eastAsia" w:ascii="华文仿宋" w:hAnsi="华文仿宋" w:eastAsia="华文仿宋"/>
          <w:color w:val="000000" w:themeColor="text1"/>
          <w:sz w:val="32"/>
          <w:szCs w:val="32"/>
        </w:rPr>
        <w:t>的亮点。</w:t>
      </w:r>
    </w:p>
    <w:p w14:paraId="56846CF1">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35" w:name="_Toc65509103"/>
      <w:r>
        <w:rPr>
          <w:rFonts w:hint="eastAsia" w:ascii="华文仿宋" w:hAnsi="华文仿宋" w:eastAsia="华文仿宋"/>
          <w:b/>
          <w:bCs/>
          <w:color w:val="000000" w:themeColor="text1"/>
          <w:sz w:val="32"/>
          <w:szCs w:val="32"/>
        </w:rPr>
        <w:t>（四）智慧城市建设对提升城市管理服务效能提出了新要求</w:t>
      </w:r>
      <w:bookmarkEnd w:id="35"/>
    </w:p>
    <w:p w14:paraId="1F5C1CE6">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当前，新型智慧城市建设和新一轮信息化建设已全面启动，省委在“十四五”规划建议中明确要求“推动政府数字化转型，加强数据资源开放共享，实现科学化决策、精准化治理和高效化服务”。智慧城管作为智慧城市建设中的关键一环，是现代化城市治理体系的“牛鼻子”工程，在改善市容市貌、优化城市环境、服务千万市民等领域均具有重要的驱动引领作用，将成为未来潜江市创新城市治理的重要抓手和建设重点。“十四五”期间，将是潜江市把握信息技术发展潮流，围绕城市发展需求，加速推进智慧城市建设、高效服务社会民生、促进资源融合与业务协同的关键时期，既面临重大机遇，又面临诸多挑战。</w:t>
      </w:r>
    </w:p>
    <w:p w14:paraId="7CD67223">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36" w:name="_Toc57991797"/>
      <w:bookmarkStart w:id="37" w:name="_Toc65509104"/>
      <w:r>
        <w:rPr>
          <w:rFonts w:hint="eastAsia" w:ascii="华文仿宋" w:hAnsi="华文仿宋" w:eastAsia="华文仿宋"/>
          <w:b/>
          <w:bCs/>
          <w:color w:val="000000" w:themeColor="text1"/>
          <w:sz w:val="32"/>
          <w:szCs w:val="32"/>
        </w:rPr>
        <w:t>（五）</w:t>
      </w:r>
      <w:bookmarkEnd w:id="36"/>
      <w:r>
        <w:rPr>
          <w:rFonts w:hint="eastAsia" w:ascii="华文仿宋" w:hAnsi="华文仿宋" w:eastAsia="华文仿宋"/>
          <w:b/>
          <w:bCs/>
          <w:color w:val="000000" w:themeColor="text1"/>
          <w:sz w:val="32"/>
          <w:szCs w:val="32"/>
        </w:rPr>
        <w:t>持续推进城市高质量发展为城市管理变革带来了新机遇</w:t>
      </w:r>
      <w:bookmarkEnd w:id="37"/>
    </w:p>
    <w:p w14:paraId="69A5BA9B">
      <w:pPr>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省委在“十四五”规划建议中，要求加快推进以人为核心的新型城镇化，加快建设宜居城市、韧性城市、智慧城市、绿色城市、人文城市。践行绿水青山就是金山银山理念，深入实施可持续发展战略，促进经济社会发展全面绿色转型，建设人与自然和谐共生的美丽湖北。潜江市委、市政府也以加快建设特色鲜明的江汉平原现代化中等城市、奋力打造江汉平原振兴发展高质量示范区为目标，提出了“东进南扩、产城融合、四区联动、全域振兴”和“一城两区三基地”发展战略，以实现高质量发展、高效能治理、高品质生活。在城市高质量发展带动下，城市管理工作将面临理念提升、标准提升、手段提升、设施设备提升等新要求，这些都给潜江市城市管理工作提出了新要求，也提供了新机遇。</w:t>
      </w:r>
    </w:p>
    <w:p w14:paraId="14D7BCF5">
      <w:pPr>
        <w:adjustRightInd w:val="0"/>
        <w:snapToGrid w:val="0"/>
        <w:spacing w:line="540" w:lineRule="exact"/>
        <w:ind w:firstLine="643" w:firstLineChars="200"/>
        <w:outlineLvl w:val="2"/>
        <w:rPr>
          <w:rFonts w:ascii="华文仿宋" w:hAnsi="华文仿宋" w:eastAsia="华文仿宋"/>
          <w:b/>
          <w:color w:val="000000" w:themeColor="text1"/>
          <w:sz w:val="32"/>
          <w:szCs w:val="32"/>
        </w:rPr>
      </w:pPr>
      <w:bookmarkStart w:id="38" w:name="_Toc65509105"/>
      <w:r>
        <w:rPr>
          <w:rFonts w:hint="eastAsia" w:ascii="华文仿宋" w:hAnsi="华文仿宋" w:eastAsia="华文仿宋"/>
          <w:b/>
          <w:color w:val="000000" w:themeColor="text1"/>
          <w:sz w:val="32"/>
          <w:szCs w:val="32"/>
        </w:rPr>
        <w:t>（六）城市管理领域依然存在诸多短板和不足</w:t>
      </w:r>
      <w:bookmarkEnd w:id="38"/>
    </w:p>
    <w:p w14:paraId="4D4FD7E4">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潜江市城市管理与先进城市相比还存在一定差距，主要表现在：</w:t>
      </w:r>
      <w:r>
        <w:rPr>
          <w:rFonts w:ascii="华文仿宋" w:hAnsi="华文仿宋" w:eastAsia="华文仿宋"/>
          <w:color w:val="000000" w:themeColor="text1"/>
          <w:sz w:val="32"/>
          <w:szCs w:val="32"/>
        </w:rPr>
        <w:t>城市管理</w:t>
      </w:r>
      <w:r>
        <w:rPr>
          <w:rFonts w:hint="eastAsia" w:ascii="华文仿宋" w:hAnsi="华文仿宋" w:eastAsia="华文仿宋"/>
          <w:color w:val="000000" w:themeColor="text1"/>
          <w:sz w:val="32"/>
          <w:szCs w:val="32"/>
        </w:rPr>
        <w:t>法规体系</w:t>
      </w:r>
      <w:r>
        <w:rPr>
          <w:rFonts w:ascii="华文仿宋" w:hAnsi="华文仿宋" w:eastAsia="华文仿宋"/>
          <w:color w:val="000000" w:themeColor="text1"/>
          <w:sz w:val="32"/>
          <w:szCs w:val="32"/>
        </w:rPr>
        <w:t>不健全</w:t>
      </w:r>
      <w:r>
        <w:rPr>
          <w:rFonts w:hint="eastAsia" w:ascii="华文仿宋" w:hAnsi="华文仿宋" w:eastAsia="华文仿宋"/>
          <w:color w:val="000000" w:themeColor="text1"/>
          <w:sz w:val="32"/>
          <w:szCs w:val="32"/>
        </w:rPr>
        <w:t>，城市管理和执法职责不清、边界不明；城市综合管理体制不够顺畅，缺乏组织协调统筹，管理效能不够高；城市管理基础设施存在较多短板，设施建设和运行水平有待提升，特别是环卫基础设施建设任务艰巨，在解决“邻避效应”问题上还需要创新思路和方法；城市管理精细化、常态化、智能化、人性化不够，管理粗放，管理效能不高，服务意识不强等情况时有发生；城管队伍建设滞后，人员老化、人才缺乏，执法装备和权益保障有待加强；城市管理公众参与机制尚未完全建立，“人民城市人民建、人民城市人民管”理念尚未深入人心。</w:t>
      </w:r>
    </w:p>
    <w:p w14:paraId="1332483D">
      <w:pPr>
        <w:widowControl/>
        <w:jc w:val="left"/>
        <w:rPr>
          <w:rFonts w:ascii="华文仿宋" w:hAnsi="华文仿宋" w:eastAsia="华文仿宋"/>
          <w:color w:val="000000" w:themeColor="text1"/>
          <w:sz w:val="32"/>
          <w:szCs w:val="32"/>
        </w:rPr>
      </w:pPr>
      <w:r>
        <w:rPr>
          <w:rFonts w:ascii="华文仿宋" w:hAnsi="华文仿宋" w:eastAsia="华文仿宋"/>
          <w:color w:val="000000" w:themeColor="text1"/>
          <w:sz w:val="32"/>
          <w:szCs w:val="32"/>
        </w:rPr>
        <w:br w:type="page"/>
      </w:r>
    </w:p>
    <w:p w14:paraId="6A09E9D9">
      <w:pPr>
        <w:pStyle w:val="8"/>
        <w:adjustRightInd w:val="0"/>
        <w:snapToGrid w:val="0"/>
        <w:spacing w:beforeLines="100" w:afterLines="100" w:line="540" w:lineRule="exact"/>
        <w:jc w:val="center"/>
        <w:outlineLvl w:val="0"/>
        <w:rPr>
          <w:rFonts w:ascii="Times New Roman" w:hAnsi="Times New Roman" w:eastAsia="黑体"/>
          <w:color w:val="000000" w:themeColor="text1"/>
          <w:sz w:val="32"/>
          <w:szCs w:val="32"/>
        </w:rPr>
      </w:pPr>
      <w:bookmarkStart w:id="39" w:name="_Toc65509106"/>
      <w:bookmarkStart w:id="40" w:name="_Toc3933"/>
      <w:bookmarkStart w:id="41" w:name="_Toc12359"/>
      <w:bookmarkStart w:id="42" w:name="_Toc55279061"/>
      <w:r>
        <w:rPr>
          <w:rFonts w:hint="eastAsia" w:ascii="Times New Roman" w:hAnsi="Times New Roman" w:eastAsia="黑体"/>
          <w:color w:val="000000" w:themeColor="text1"/>
          <w:sz w:val="32"/>
          <w:szCs w:val="32"/>
        </w:rPr>
        <w:t>第二章  指导思想、基本原则、发展目标</w:t>
      </w:r>
      <w:bookmarkEnd w:id="39"/>
      <w:bookmarkEnd w:id="40"/>
      <w:bookmarkEnd w:id="41"/>
      <w:bookmarkEnd w:id="42"/>
    </w:p>
    <w:p w14:paraId="683D27E3">
      <w:pPr>
        <w:adjustRightInd w:val="0"/>
        <w:snapToGrid w:val="0"/>
        <w:spacing w:line="540" w:lineRule="exact"/>
        <w:ind w:firstLine="643" w:firstLineChars="200"/>
        <w:outlineLvl w:val="1"/>
        <w:rPr>
          <w:rFonts w:asciiTheme="minorEastAsia" w:hAnsiTheme="minorEastAsia" w:eastAsiaTheme="minorEastAsia"/>
          <w:b/>
          <w:bCs/>
          <w:color w:val="000000" w:themeColor="text1"/>
          <w:sz w:val="32"/>
          <w:szCs w:val="32"/>
        </w:rPr>
      </w:pPr>
      <w:bookmarkStart w:id="43" w:name="_Toc55279062"/>
      <w:bookmarkStart w:id="44" w:name="_Toc15897"/>
      <w:bookmarkStart w:id="45" w:name="_Toc65509107"/>
      <w:bookmarkStart w:id="46" w:name="_Toc3949"/>
      <w:r>
        <w:rPr>
          <w:rFonts w:hint="eastAsia" w:asciiTheme="minorEastAsia" w:hAnsiTheme="minorEastAsia" w:eastAsiaTheme="minorEastAsia"/>
          <w:b/>
          <w:bCs/>
          <w:color w:val="000000" w:themeColor="text1"/>
          <w:sz w:val="32"/>
          <w:szCs w:val="32"/>
        </w:rPr>
        <w:t>一、指导思想</w:t>
      </w:r>
      <w:bookmarkEnd w:id="43"/>
      <w:bookmarkEnd w:id="44"/>
      <w:bookmarkEnd w:id="45"/>
      <w:bookmarkEnd w:id="46"/>
    </w:p>
    <w:p w14:paraId="5BDA6DEA">
      <w:pPr>
        <w:adjustRightInd w:val="0"/>
        <w:snapToGrid w:val="0"/>
        <w:spacing w:line="560" w:lineRule="exact"/>
        <w:ind w:firstLine="640" w:firstLineChars="200"/>
        <w:rPr>
          <w:rFonts w:ascii="华文仿宋" w:hAnsi="华文仿宋" w:eastAsia="华文仿宋"/>
          <w:color w:val="000000" w:themeColor="text1"/>
          <w:sz w:val="32"/>
          <w:szCs w:val="32"/>
        </w:rPr>
      </w:pPr>
      <w:bookmarkStart w:id="47" w:name="_Toc55278345"/>
      <w:bookmarkStart w:id="48" w:name="_Toc55279063"/>
      <w:r>
        <w:rPr>
          <w:rFonts w:hint="eastAsia" w:ascii="华文仿宋" w:hAnsi="华文仿宋" w:eastAsia="华文仿宋"/>
          <w:color w:val="000000" w:themeColor="text1"/>
          <w:sz w:val="32"/>
          <w:szCs w:val="32"/>
        </w:rPr>
        <w:t>“十四五”时期，全市城市管理工作坚持以习近平新时代中国特色社会主义思想为指导，坚决贯彻中央城市工作会议和《中共中央、国务院关于深入推进城市执法体制改革改进城市管理工作的指导意见》精神，坚决落实中央构建新发展格局战略部署，和市委、市政府“东进南扩、产城融合，四区联动、全域振兴”，加快建设江汉平原现代化中等城市和江汉平原振兴发展高质量示范区的重大决策要求，围绕“一城两区三基地”建设目标，按照城乡一体、统筹发展的总体思路，构建和完善城市综合管理工作体系，坚持以服务人民为中心转变城市管理理念，坚持以法治为核心改进城市管理方式，坚持以问题为导向完善城市功能，坚持以项目为支撑提升城市档次，坚持以创新为动力提升城市精细化管理水平，力争用五年时间，</w:t>
      </w:r>
      <w:r>
        <w:rPr>
          <w:rFonts w:hint="eastAsia" w:ascii="仿宋_GB2312" w:hAnsi="仿宋_GB2312" w:eastAsia="仿宋_GB2312" w:cs="仿宋_GB2312"/>
          <w:sz w:val="32"/>
          <w:szCs w:val="32"/>
          <w:highlight w:val="none"/>
          <w:shd w:val="clear" w:color="auto" w:fill="FFFFFF"/>
        </w:rPr>
        <w:t>提升县域经济实力，实现百强进位提质。</w:t>
      </w:r>
      <w:r>
        <w:rPr>
          <w:rFonts w:hint="eastAsia" w:ascii="华文仿宋" w:hAnsi="华文仿宋" w:eastAsia="华文仿宋"/>
          <w:color w:val="000000" w:themeColor="text1"/>
          <w:sz w:val="32"/>
          <w:szCs w:val="32"/>
        </w:rPr>
        <w:t>把潜江建成环境清新优美、功能完备安全、文明有序繁荣的生态宜居城市。</w:t>
      </w:r>
      <w:bookmarkEnd w:id="47"/>
      <w:bookmarkEnd w:id="48"/>
    </w:p>
    <w:p w14:paraId="2E5B8ED9">
      <w:pPr>
        <w:adjustRightInd w:val="0"/>
        <w:snapToGrid w:val="0"/>
        <w:spacing w:line="560" w:lineRule="exact"/>
        <w:ind w:firstLine="643" w:firstLineChars="200"/>
        <w:outlineLvl w:val="1"/>
        <w:rPr>
          <w:rFonts w:asciiTheme="minorEastAsia" w:hAnsiTheme="minorEastAsia" w:eastAsiaTheme="minorEastAsia"/>
          <w:b/>
          <w:bCs/>
          <w:color w:val="000000" w:themeColor="text1"/>
          <w:sz w:val="32"/>
          <w:szCs w:val="32"/>
        </w:rPr>
      </w:pPr>
      <w:bookmarkStart w:id="49" w:name="_Toc55279064"/>
      <w:bookmarkStart w:id="50" w:name="_Toc27841"/>
      <w:bookmarkStart w:id="51" w:name="_Toc17404"/>
      <w:bookmarkStart w:id="52" w:name="_Toc65509108"/>
      <w:r>
        <w:rPr>
          <w:rFonts w:hint="eastAsia" w:asciiTheme="minorEastAsia" w:hAnsiTheme="minorEastAsia" w:eastAsiaTheme="minorEastAsia"/>
          <w:b/>
          <w:bCs/>
          <w:color w:val="000000" w:themeColor="text1"/>
          <w:sz w:val="32"/>
          <w:szCs w:val="32"/>
        </w:rPr>
        <w:t>二、基本原则</w:t>
      </w:r>
      <w:bookmarkEnd w:id="49"/>
      <w:bookmarkEnd w:id="50"/>
      <w:bookmarkEnd w:id="51"/>
      <w:bookmarkEnd w:id="52"/>
    </w:p>
    <w:p w14:paraId="4E8FF784">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1．坚持改革创新原则。</w:t>
      </w:r>
      <w:r>
        <w:rPr>
          <w:rFonts w:hint="eastAsia" w:ascii="华文仿宋" w:hAnsi="华文仿宋" w:eastAsia="华文仿宋"/>
          <w:color w:val="000000" w:themeColor="text1"/>
          <w:sz w:val="32"/>
          <w:szCs w:val="32"/>
        </w:rPr>
        <w:t>深入推进城市管理体制机制改革发展，创新城市管理体制机制。依托现代科学技术推进城市管理的创新与进步。</w:t>
      </w:r>
      <w:r>
        <w:rPr>
          <w:rFonts w:ascii="华文仿宋" w:hAnsi="华文仿宋" w:eastAsia="华文仿宋"/>
          <w:color w:val="000000" w:themeColor="text1"/>
          <w:sz w:val="32"/>
          <w:szCs w:val="32"/>
        </w:rPr>
        <w:t xml:space="preserve"> </w:t>
      </w:r>
    </w:p>
    <w:p w14:paraId="4F475FD1">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2．坚持服务民生原则。</w:t>
      </w:r>
      <w:r>
        <w:rPr>
          <w:rFonts w:hint="eastAsia" w:ascii="华文仿宋" w:hAnsi="华文仿宋" w:eastAsia="华文仿宋"/>
          <w:color w:val="000000" w:themeColor="text1"/>
          <w:sz w:val="32"/>
          <w:szCs w:val="32"/>
        </w:rPr>
        <w:t>以人为本，围绕“为民、亲民、便民、利民”，强化政府管理职能，解决城市管理领域的重点民生问题，</w:t>
      </w:r>
      <w:r>
        <w:rPr>
          <w:rFonts w:hint="eastAsia" w:ascii="华文仿宋" w:hAnsi="华文仿宋" w:eastAsia="华文仿宋"/>
          <w:bCs/>
          <w:color w:val="000000" w:themeColor="text1"/>
          <w:sz w:val="32"/>
          <w:szCs w:val="32"/>
        </w:rPr>
        <w:t>立足长远，补短板强弱项，</w:t>
      </w:r>
      <w:r>
        <w:rPr>
          <w:rFonts w:hint="eastAsia" w:ascii="华文仿宋" w:hAnsi="华文仿宋" w:eastAsia="华文仿宋"/>
          <w:color w:val="000000" w:themeColor="text1"/>
          <w:sz w:val="32"/>
          <w:szCs w:val="32"/>
        </w:rPr>
        <w:t>改进管理方式和服务水平。</w:t>
      </w:r>
    </w:p>
    <w:p w14:paraId="528811D1">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3．坚持依法治理原则。</w:t>
      </w:r>
      <w:r>
        <w:rPr>
          <w:rFonts w:hint="eastAsia" w:ascii="华文仿宋" w:hAnsi="华文仿宋" w:eastAsia="华文仿宋"/>
          <w:color w:val="000000" w:themeColor="text1"/>
          <w:sz w:val="32"/>
          <w:szCs w:val="32"/>
        </w:rPr>
        <w:t>落实依法治市要求，自觉运用法治思维、法治方式推动城管事业发展，坚持依法行政，建设法治城管，完善城管法治体系，加强城市管理基层执法力量，夯实城管执法基础。实现公平执法、文明执法，规范执法水平。</w:t>
      </w:r>
    </w:p>
    <w:p w14:paraId="523C2638">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4．坚持共管共治原则。</w:t>
      </w:r>
      <w:r>
        <w:rPr>
          <w:rFonts w:hint="eastAsia" w:ascii="华文仿宋" w:hAnsi="华文仿宋" w:eastAsia="华文仿宋"/>
          <w:color w:val="000000" w:themeColor="text1"/>
          <w:sz w:val="32"/>
          <w:szCs w:val="32"/>
        </w:rPr>
        <w:t>加强制度建设，形成常态化、长效化机制，建立城市管理的公众参与机制和社会监督机制，把维护城市秩序和城市管理工作变成广大市民的自觉行动，标本兼治，实现城市管理的共管共治共享。</w:t>
      </w:r>
    </w:p>
    <w:p w14:paraId="72B0F621">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5．坚持重心下沉原则。</w:t>
      </w:r>
      <w:r>
        <w:rPr>
          <w:rFonts w:hint="eastAsia" w:ascii="华文仿宋" w:hAnsi="华文仿宋" w:eastAsia="华文仿宋"/>
          <w:color w:val="000000" w:themeColor="text1"/>
          <w:sz w:val="32"/>
          <w:szCs w:val="32"/>
        </w:rPr>
        <w:t>统筹城乡协调发展，坚持属地管理，建立健全各级管理网络，深入推进城市管理重心下移，准确把握基层城市管理工作的特点和规律，提高工作效能。</w:t>
      </w:r>
    </w:p>
    <w:p w14:paraId="27EF4CAB">
      <w:pPr>
        <w:adjustRightInd w:val="0"/>
        <w:snapToGrid w:val="0"/>
        <w:spacing w:line="560" w:lineRule="exact"/>
        <w:ind w:firstLine="643" w:firstLineChars="200"/>
        <w:outlineLvl w:val="1"/>
        <w:rPr>
          <w:rFonts w:asciiTheme="minorEastAsia" w:hAnsiTheme="minorEastAsia" w:eastAsiaTheme="minorEastAsia"/>
          <w:b/>
          <w:bCs/>
          <w:color w:val="000000" w:themeColor="text1"/>
          <w:sz w:val="32"/>
          <w:szCs w:val="32"/>
        </w:rPr>
      </w:pPr>
      <w:bookmarkStart w:id="53" w:name="_Toc19069"/>
      <w:bookmarkStart w:id="54" w:name="_Toc55279065"/>
      <w:bookmarkStart w:id="55" w:name="_Toc10272"/>
      <w:bookmarkStart w:id="56" w:name="_Toc65509109"/>
      <w:r>
        <w:rPr>
          <w:rFonts w:hint="eastAsia" w:asciiTheme="minorEastAsia" w:hAnsiTheme="minorEastAsia" w:eastAsiaTheme="minorEastAsia"/>
          <w:b/>
          <w:bCs/>
          <w:color w:val="000000" w:themeColor="text1"/>
          <w:sz w:val="32"/>
          <w:szCs w:val="32"/>
        </w:rPr>
        <w:t>三、发展目标</w:t>
      </w:r>
      <w:bookmarkEnd w:id="53"/>
      <w:bookmarkEnd w:id="54"/>
      <w:bookmarkEnd w:id="55"/>
      <w:bookmarkEnd w:id="56"/>
    </w:p>
    <w:p w14:paraId="144A40A4">
      <w:pPr>
        <w:adjustRightInd w:val="0"/>
        <w:snapToGrid w:val="0"/>
        <w:spacing w:line="56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s="仿宋_GB2312"/>
          <w:bCs/>
          <w:sz w:val="32"/>
          <w:szCs w:val="32"/>
        </w:rPr>
        <w:t>深入实施国家长江大保护战略，促进潜江经济社会发展全面绿色转型。</w:t>
      </w:r>
      <w:r>
        <w:rPr>
          <w:rFonts w:hint="eastAsia" w:ascii="华文仿宋" w:hAnsi="华文仿宋" w:eastAsia="华文仿宋"/>
          <w:color w:val="000000" w:themeColor="text1"/>
          <w:sz w:val="32"/>
          <w:szCs w:val="32"/>
        </w:rPr>
        <w:t>持续推进城市管理体制扁平化、治理标准精细化、作业流程规范化、服务项目社会化、管理平台智慧化、治理机制长效化。创新城乡统筹的环境管理模式，完善城市综合管理体系与城管综合执法体系；构建与江汉平原现代化中等城市和振兴发展高质量示范区相匹配的生活垃圾分类处理体系，推进城市“绿化、亮化、净化、美化、洁化”，全面提高城市环境品质和容貌景观水平，持续提升城市道路、桥梁、抗洪排涝和城市照明保障水平，大力提升城管信息化和公众参与水平</w:t>
      </w:r>
      <w:r>
        <w:rPr>
          <w:rFonts w:ascii="华文仿宋" w:hAnsi="华文仿宋" w:eastAsia="华文仿宋"/>
          <w:color w:val="000000" w:themeColor="text1"/>
          <w:sz w:val="32"/>
          <w:szCs w:val="32"/>
        </w:rPr>
        <w:t>，着力打造有品味、有温度、有情怀的</w:t>
      </w:r>
      <w:r>
        <w:rPr>
          <w:rFonts w:hint="eastAsia" w:ascii="华文仿宋" w:hAnsi="华文仿宋" w:eastAsia="华文仿宋"/>
          <w:color w:val="000000" w:themeColor="text1"/>
          <w:sz w:val="32"/>
          <w:szCs w:val="32"/>
        </w:rPr>
        <w:t>共建共治共享城市管理</w:t>
      </w:r>
      <w:r>
        <w:rPr>
          <w:rFonts w:ascii="华文仿宋" w:hAnsi="华文仿宋" w:eastAsia="华文仿宋"/>
          <w:color w:val="000000" w:themeColor="text1"/>
          <w:sz w:val="32"/>
          <w:szCs w:val="32"/>
        </w:rPr>
        <w:t>共同体</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以高水平城市管理助力</w:t>
      </w:r>
      <w:r>
        <w:rPr>
          <w:rFonts w:hint="eastAsia" w:ascii="华文仿宋" w:hAnsi="华文仿宋" w:eastAsia="华文仿宋"/>
          <w:color w:val="000000" w:themeColor="text1"/>
          <w:sz w:val="32"/>
          <w:szCs w:val="32"/>
        </w:rPr>
        <w:t>全市</w:t>
      </w:r>
      <w:r>
        <w:rPr>
          <w:rFonts w:ascii="华文仿宋" w:hAnsi="华文仿宋" w:eastAsia="华文仿宋"/>
          <w:color w:val="000000" w:themeColor="text1"/>
          <w:sz w:val="32"/>
          <w:szCs w:val="32"/>
        </w:rPr>
        <w:t>经济社会高质量发展</w:t>
      </w:r>
      <w:r>
        <w:rPr>
          <w:rFonts w:hint="eastAsia" w:ascii="华文仿宋" w:hAnsi="华文仿宋" w:eastAsia="华文仿宋"/>
          <w:color w:val="000000" w:themeColor="text1"/>
          <w:sz w:val="32"/>
          <w:szCs w:val="32"/>
        </w:rPr>
        <w:t>，</w:t>
      </w:r>
      <w:r>
        <w:rPr>
          <w:rFonts w:hint="eastAsia" w:ascii="仿宋_GB2312" w:hAnsi="仿宋_GB2312" w:eastAsia="仿宋_GB2312" w:cs="仿宋_GB2312"/>
          <w:sz w:val="32"/>
          <w:szCs w:val="32"/>
          <w:highlight w:val="none"/>
          <w:shd w:val="clear" w:color="auto" w:fill="FFFFFF"/>
        </w:rPr>
        <w:t>实现百强进位提质。</w:t>
      </w:r>
      <w:r>
        <w:rPr>
          <w:rFonts w:hint="eastAsia" w:ascii="华文仿宋" w:hAnsi="华文仿宋" w:eastAsia="华文仿宋"/>
          <w:color w:val="000000" w:themeColor="text1"/>
          <w:sz w:val="32"/>
          <w:szCs w:val="32"/>
        </w:rPr>
        <w:t>至2025年，城市管理发展整体水平和主要指标在全省同类城市中居领先地位。</w:t>
      </w:r>
    </w:p>
    <w:p w14:paraId="312A8E04">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1．提升</w:t>
      </w:r>
      <w:r>
        <w:rPr>
          <w:rFonts w:ascii="华文仿宋" w:hAnsi="华文仿宋" w:eastAsia="华文仿宋"/>
          <w:b/>
          <w:color w:val="000000" w:themeColor="text1"/>
          <w:sz w:val="32"/>
          <w:szCs w:val="32"/>
        </w:rPr>
        <w:t>城市精细化管理</w:t>
      </w:r>
      <w:r>
        <w:rPr>
          <w:rFonts w:hint="eastAsia" w:ascii="华文仿宋" w:hAnsi="华文仿宋" w:eastAsia="华文仿宋"/>
          <w:b/>
          <w:color w:val="000000" w:themeColor="text1"/>
          <w:sz w:val="32"/>
          <w:szCs w:val="32"/>
        </w:rPr>
        <w:t>水平。</w:t>
      </w:r>
      <w:r>
        <w:rPr>
          <w:rFonts w:hint="eastAsia" w:ascii="华文仿宋" w:hAnsi="华文仿宋" w:eastAsia="华文仿宋"/>
          <w:color w:val="000000" w:themeColor="text1"/>
          <w:sz w:val="32"/>
          <w:szCs w:val="32"/>
        </w:rPr>
        <w:t>完善“大城管”工作机制，深入实施精致城市管理标准，不断提升城市精细化管理水平，成功创建全国文明城市。到“十四五”末，城市综合管理重大事项协调督办落实率达100%，检查考核覆盖率达100%。在城市精细化管理领域，</w:t>
      </w:r>
      <w:r>
        <w:rPr>
          <w:rFonts w:ascii="华文仿宋" w:hAnsi="华文仿宋" w:eastAsia="华文仿宋"/>
          <w:color w:val="000000" w:themeColor="text1"/>
          <w:sz w:val="32"/>
          <w:szCs w:val="32"/>
        </w:rPr>
        <w:t>力争有2个以上单项工作成为全省品牌。</w:t>
      </w:r>
    </w:p>
    <w:p w14:paraId="67CECBFE">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2．提升城市管理应急反应和快速处置能力。</w:t>
      </w:r>
      <w:r>
        <w:rPr>
          <w:rFonts w:hint="eastAsia" w:ascii="华文仿宋" w:hAnsi="华文仿宋" w:eastAsia="华文仿宋"/>
          <w:color w:val="000000" w:themeColor="text1"/>
          <w:sz w:val="32"/>
          <w:szCs w:val="32"/>
        </w:rPr>
        <w:t>加大城市管理基础设施建设力度，提升城市管理基础设施</w:t>
      </w:r>
      <w:r>
        <w:rPr>
          <w:rFonts w:hint="eastAsia" w:ascii="华文仿宋" w:hAnsi="华文仿宋" w:eastAsia="华文仿宋"/>
          <w:sz w:val="32"/>
          <w:szCs w:val="32"/>
        </w:rPr>
        <w:t>在非常规状态下的运行保障能力，</w:t>
      </w:r>
      <w:r>
        <w:rPr>
          <w:rFonts w:hint="eastAsia" w:ascii="华文仿宋" w:hAnsi="华文仿宋" w:eastAsia="华文仿宋"/>
          <w:color w:val="000000" w:themeColor="text1"/>
          <w:sz w:val="32"/>
          <w:szCs w:val="32"/>
        </w:rPr>
        <w:t>构建城市管理的应急快速反应能力体系，城市管理重大应急事件及时反应处置率达100%。</w:t>
      </w:r>
    </w:p>
    <w:p w14:paraId="2BC7B79C">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3．深化城市管理执法体制改革。</w:t>
      </w:r>
      <w:r>
        <w:rPr>
          <w:rFonts w:ascii="华文仿宋" w:hAnsi="华文仿宋" w:eastAsia="华文仿宋"/>
          <w:color w:val="000000" w:themeColor="text1"/>
          <w:sz w:val="32"/>
          <w:szCs w:val="32"/>
        </w:rPr>
        <w:t>建立完善执法、服务</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 xml:space="preserve">管理 </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三位一体</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的城市管理新机制，</w:t>
      </w:r>
      <w:r>
        <w:rPr>
          <w:rFonts w:hint="eastAsia" w:ascii="华文仿宋" w:hAnsi="华文仿宋" w:eastAsia="华文仿宋"/>
          <w:color w:val="000000" w:themeColor="text1"/>
          <w:sz w:val="32"/>
          <w:szCs w:val="32"/>
        </w:rPr>
        <w:t>实施</w:t>
      </w:r>
      <w:r>
        <w:rPr>
          <w:rFonts w:ascii="华文仿宋" w:hAnsi="华文仿宋" w:eastAsia="华文仿宋"/>
          <w:color w:val="000000" w:themeColor="text1"/>
          <w:sz w:val="32"/>
          <w:szCs w:val="32"/>
        </w:rPr>
        <w:t>城管力量“下沉”</w:t>
      </w:r>
      <w:r>
        <w:rPr>
          <w:rFonts w:hint="eastAsia" w:ascii="华文仿宋" w:hAnsi="华文仿宋" w:eastAsia="华文仿宋"/>
          <w:color w:val="000000" w:themeColor="text1"/>
          <w:sz w:val="32"/>
          <w:szCs w:val="32"/>
        </w:rPr>
        <w:t>，开展</w:t>
      </w:r>
      <w:r>
        <w:rPr>
          <w:rFonts w:ascii="华文仿宋" w:hAnsi="华文仿宋" w:eastAsia="华文仿宋"/>
          <w:color w:val="000000" w:themeColor="text1"/>
          <w:sz w:val="32"/>
          <w:szCs w:val="32"/>
        </w:rPr>
        <w:t>综合执法</w:t>
      </w:r>
      <w:r>
        <w:rPr>
          <w:rFonts w:hint="eastAsia" w:ascii="华文仿宋" w:hAnsi="华文仿宋" w:eastAsia="华文仿宋"/>
          <w:color w:val="000000" w:themeColor="text1"/>
          <w:sz w:val="32"/>
          <w:szCs w:val="32"/>
        </w:rPr>
        <w:t>，加强队伍建设，城管执法装备配置达标率100%</w:t>
      </w:r>
      <w:r>
        <w:rPr>
          <w:rFonts w:ascii="华文仿宋" w:hAnsi="华文仿宋" w:eastAsia="华文仿宋"/>
          <w:color w:val="000000" w:themeColor="text1"/>
          <w:sz w:val="32"/>
          <w:szCs w:val="32"/>
        </w:rPr>
        <w:t>。</w:t>
      </w:r>
      <w:r>
        <w:rPr>
          <w:rFonts w:hint="eastAsia" w:ascii="华文仿宋" w:hAnsi="华文仿宋" w:eastAsia="华文仿宋"/>
          <w:color w:val="000000" w:themeColor="text1"/>
          <w:sz w:val="32"/>
          <w:szCs w:val="32"/>
        </w:rPr>
        <w:t>落实</w:t>
      </w:r>
      <w:r>
        <w:rPr>
          <w:rFonts w:ascii="华文仿宋" w:hAnsi="华文仿宋" w:eastAsia="华文仿宋"/>
          <w:color w:val="000000" w:themeColor="text1"/>
          <w:sz w:val="32"/>
          <w:szCs w:val="32"/>
        </w:rPr>
        <w:t>行业管理，</w:t>
      </w:r>
      <w:r>
        <w:rPr>
          <w:rFonts w:hint="eastAsia" w:ascii="华文仿宋" w:hAnsi="华文仿宋" w:eastAsia="华文仿宋"/>
          <w:color w:val="000000" w:themeColor="text1"/>
          <w:sz w:val="32"/>
          <w:szCs w:val="32"/>
        </w:rPr>
        <w:t xml:space="preserve">开展专项执法和管理，到“十四五”末，新增违法建设查处率达100%、违法占道案件及时查处率100%。 </w:t>
      </w:r>
    </w:p>
    <w:p w14:paraId="6425F080">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4．提高园林绿化和景观建设水平。</w:t>
      </w:r>
      <w:r>
        <w:rPr>
          <w:rFonts w:hint="eastAsia" w:ascii="华文仿宋" w:hAnsi="华文仿宋" w:eastAsia="华文仿宋"/>
          <w:color w:val="000000" w:themeColor="text1"/>
          <w:sz w:val="32"/>
          <w:szCs w:val="32"/>
        </w:rPr>
        <w:t>持续推进城市绿化水平和公园建设，对标创建生态园林城市，建成区绿化覆盖率达</w:t>
      </w:r>
      <w:r>
        <w:rPr>
          <w:rFonts w:ascii="华文仿宋" w:hAnsi="华文仿宋" w:eastAsia="华文仿宋"/>
          <w:color w:val="000000" w:themeColor="text1"/>
          <w:sz w:val="32"/>
          <w:szCs w:val="32"/>
        </w:rPr>
        <w:t>4</w:t>
      </w:r>
      <w:r>
        <w:rPr>
          <w:rFonts w:hint="eastAsia" w:ascii="华文仿宋" w:hAnsi="华文仿宋" w:eastAsia="华文仿宋"/>
          <w:color w:val="000000" w:themeColor="text1"/>
          <w:sz w:val="32"/>
          <w:szCs w:val="32"/>
        </w:rPr>
        <w:t>0</w:t>
      </w:r>
      <w:r>
        <w:rPr>
          <w:rFonts w:ascii="华文仿宋" w:hAnsi="华文仿宋" w:eastAsia="华文仿宋"/>
          <w:color w:val="000000" w:themeColor="text1"/>
          <w:sz w:val="32"/>
          <w:szCs w:val="32"/>
        </w:rPr>
        <w:t>%，建成区绿地率</w:t>
      </w:r>
      <w:r>
        <w:rPr>
          <w:rFonts w:hint="eastAsia" w:ascii="华文仿宋" w:hAnsi="华文仿宋" w:eastAsia="华文仿宋"/>
          <w:color w:val="000000" w:themeColor="text1"/>
          <w:sz w:val="32"/>
          <w:szCs w:val="32"/>
        </w:rPr>
        <w:t>达</w:t>
      </w:r>
      <w:r>
        <w:rPr>
          <w:rFonts w:ascii="华文仿宋" w:hAnsi="华文仿宋" w:eastAsia="华文仿宋"/>
          <w:color w:val="000000" w:themeColor="text1"/>
          <w:sz w:val="32"/>
          <w:szCs w:val="32"/>
        </w:rPr>
        <w:t>3</w:t>
      </w:r>
      <w:r>
        <w:rPr>
          <w:rFonts w:hint="eastAsia" w:ascii="华文仿宋" w:hAnsi="华文仿宋" w:eastAsia="华文仿宋"/>
          <w:color w:val="000000" w:themeColor="text1"/>
          <w:sz w:val="32"/>
          <w:szCs w:val="32"/>
        </w:rPr>
        <w:t>6</w:t>
      </w:r>
      <w:r>
        <w:rPr>
          <w:rFonts w:ascii="华文仿宋" w:hAnsi="华文仿宋" w:eastAsia="华文仿宋"/>
          <w:color w:val="000000" w:themeColor="text1"/>
          <w:sz w:val="32"/>
          <w:szCs w:val="32"/>
        </w:rPr>
        <w:t>%，城市人均公园绿地面积</w:t>
      </w:r>
      <w:r>
        <w:rPr>
          <w:rFonts w:hint="eastAsia" w:ascii="华文仿宋" w:hAnsi="华文仿宋" w:eastAsia="华文仿宋"/>
          <w:color w:val="000000" w:themeColor="text1"/>
          <w:sz w:val="32"/>
          <w:szCs w:val="32"/>
        </w:rPr>
        <w:t>达</w:t>
      </w:r>
      <w:r>
        <w:rPr>
          <w:rFonts w:ascii="华文仿宋" w:hAnsi="华文仿宋" w:eastAsia="华文仿宋"/>
          <w:color w:val="000000" w:themeColor="text1"/>
          <w:sz w:val="32"/>
          <w:szCs w:val="32"/>
        </w:rPr>
        <w:t>12</w:t>
      </w:r>
      <w:r>
        <w:rPr>
          <w:rFonts w:hint="eastAsia" w:ascii="华文仿宋" w:hAnsi="华文仿宋" w:eastAsia="华文仿宋"/>
          <w:color w:val="000000" w:themeColor="text1"/>
          <w:sz w:val="32"/>
          <w:szCs w:val="32"/>
        </w:rPr>
        <w:t>平方米以上</w:t>
      </w:r>
      <w:r>
        <w:rPr>
          <w:rFonts w:ascii="华文仿宋" w:hAnsi="华文仿宋" w:eastAsia="华文仿宋"/>
          <w:color w:val="000000" w:themeColor="text1"/>
          <w:sz w:val="32"/>
          <w:szCs w:val="32"/>
        </w:rPr>
        <w:t>。</w:t>
      </w:r>
      <w:r>
        <w:rPr>
          <w:rFonts w:hint="eastAsia" w:ascii="华文仿宋" w:hAnsi="华文仿宋" w:eastAsia="华文仿宋"/>
          <w:color w:val="000000" w:themeColor="text1"/>
          <w:sz w:val="32"/>
          <w:szCs w:val="32"/>
        </w:rPr>
        <w:t>加大城市空间环境治理和景观照明建设，规范户外广告招牌设置，户外广告规范设置率达95%。</w:t>
      </w:r>
    </w:p>
    <w:p w14:paraId="198BC1C1">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5．构建</w:t>
      </w:r>
      <w:r>
        <w:rPr>
          <w:rFonts w:ascii="华文仿宋" w:hAnsi="华文仿宋" w:eastAsia="华文仿宋"/>
          <w:b/>
          <w:color w:val="000000" w:themeColor="text1"/>
          <w:sz w:val="32"/>
          <w:szCs w:val="32"/>
        </w:rPr>
        <w:t>城乡垃圾分类</w:t>
      </w:r>
      <w:r>
        <w:rPr>
          <w:rFonts w:hint="eastAsia" w:ascii="华文仿宋" w:hAnsi="华文仿宋" w:eastAsia="华文仿宋"/>
          <w:b/>
          <w:color w:val="000000" w:themeColor="text1"/>
          <w:sz w:val="32"/>
          <w:szCs w:val="32"/>
        </w:rPr>
        <w:t>处理体系。</w:t>
      </w:r>
      <w:r>
        <w:rPr>
          <w:rFonts w:hint="eastAsia" w:ascii="华文仿宋" w:hAnsi="华文仿宋" w:eastAsia="华文仿宋"/>
          <w:color w:val="000000" w:themeColor="text1"/>
          <w:sz w:val="32"/>
          <w:szCs w:val="32"/>
        </w:rPr>
        <w:t>深入推进生活垃圾分类，生活垃圾分类覆盖率达100%。完善生活垃圾末端处理体系，城区无害化处理率达100%、生活垃圾资源化处理率90%、餐厨垃圾集中资源化处理率达90%，农村生活垃圾无害化处理率98%以上。</w:t>
      </w:r>
    </w:p>
    <w:p w14:paraId="748D84C9">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6．提升市政设施安全保障和服务能力。</w:t>
      </w:r>
      <w:r>
        <w:rPr>
          <w:rFonts w:hint="eastAsia" w:ascii="华文仿宋" w:hAnsi="华文仿宋" w:eastAsia="华文仿宋"/>
          <w:color w:val="000000" w:themeColor="text1"/>
          <w:sz w:val="32"/>
          <w:szCs w:val="32"/>
        </w:rPr>
        <w:t>加强城市道路管理维护，提升道路畅通和服务水平，主次干道破损修复率达98%。加大城市桥梁安全监测和维修力度，智慧桥梁监测覆盖率</w:t>
      </w:r>
      <w:r>
        <w:rPr>
          <w:rFonts w:ascii="华文仿宋" w:hAnsi="华文仿宋" w:eastAsia="华文仿宋"/>
          <w:color w:val="000000" w:themeColor="text1"/>
          <w:sz w:val="32"/>
          <w:szCs w:val="32"/>
        </w:rPr>
        <w:t>100</w:t>
      </w:r>
      <w:r>
        <w:rPr>
          <w:rFonts w:hint="eastAsia" w:ascii="华文仿宋" w:hAnsi="华文仿宋" w:eastAsia="华文仿宋"/>
          <w:color w:val="000000" w:themeColor="text1"/>
          <w:sz w:val="32"/>
          <w:szCs w:val="32"/>
        </w:rPr>
        <w:t>%，桥梁设施安全无重大事故率100%。提升城市防洪排涝能力，防洪排涝现场处置率达100%。加强井盖管理，破损井盖及时修复更换率达100%。提高城乡照明水平，城区主次干道亮灯率达99%。</w:t>
      </w:r>
    </w:p>
    <w:p w14:paraId="35208FEB">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Theme="majorEastAsia" w:hAnsiTheme="majorEastAsia" w:eastAsiaTheme="majorEastAsia"/>
          <w:b/>
          <w:color w:val="000000" w:themeColor="text1"/>
          <w:sz w:val="32"/>
          <w:szCs w:val="32"/>
        </w:rPr>
        <w:t>7</w:t>
      </w:r>
      <w:r>
        <w:rPr>
          <w:rFonts w:hint="eastAsia" w:ascii="华文仿宋" w:hAnsi="华文仿宋" w:eastAsia="华文仿宋"/>
          <w:b/>
          <w:color w:val="000000" w:themeColor="text1"/>
          <w:sz w:val="32"/>
          <w:szCs w:val="32"/>
        </w:rPr>
        <w:t>．拓展智慧城管功能和服务效能。</w:t>
      </w:r>
      <w:r>
        <w:rPr>
          <w:rFonts w:hint="eastAsia" w:ascii="华文仿宋" w:hAnsi="华文仿宋" w:eastAsia="华文仿宋"/>
          <w:color w:val="000000" w:themeColor="text1"/>
          <w:sz w:val="32"/>
          <w:szCs w:val="32"/>
        </w:rPr>
        <w:t>持续推进智慧城管建设，充分利用物联网、人工智能、大数据等技术，加快城市管理业务和平台改造升级，构建全域协同、全时在线、便民高效的智慧城市管理体系，城市综合管理服务平台覆盖率100%，市民投诉案件办结率达93%以上。到“十四五”末，城市管理智慧化水平和网络信息安全保障能力居全省中等城市领先水平。</w:t>
      </w:r>
    </w:p>
    <w:p w14:paraId="259443F3">
      <w:pPr>
        <w:adjustRightInd w:val="0"/>
        <w:snapToGrid w:val="0"/>
        <w:spacing w:line="540" w:lineRule="exact"/>
        <w:ind w:firstLine="640" w:firstLineChars="200"/>
        <w:rPr>
          <w:rFonts w:ascii="华文仿宋" w:hAnsi="华文仿宋" w:eastAsia="华文仿宋"/>
          <w:color w:val="000000" w:themeColor="text1"/>
          <w:sz w:val="32"/>
          <w:szCs w:val="32"/>
        </w:rPr>
      </w:pPr>
    </w:p>
    <w:p w14:paraId="34406475">
      <w:pPr>
        <w:adjustRightInd w:val="0"/>
        <w:snapToGrid w:val="0"/>
        <w:spacing w:line="560" w:lineRule="exact"/>
        <w:jc w:val="center"/>
        <w:rPr>
          <w:rFonts w:ascii="华文楷体" w:hAnsi="华文楷体" w:eastAsia="华文楷体" w:cs="楷体"/>
          <w:b/>
          <w:bCs/>
          <w:sz w:val="32"/>
          <w:szCs w:val="32"/>
        </w:rPr>
      </w:pPr>
      <w:r>
        <w:rPr>
          <w:rFonts w:hint="eastAsia" w:ascii="华文楷体" w:hAnsi="华文楷体" w:eastAsia="华文楷体" w:cs="楷体"/>
          <w:b/>
          <w:bCs/>
          <w:sz w:val="32"/>
          <w:szCs w:val="32"/>
        </w:rPr>
        <w:t>主要规划发展指标</w:t>
      </w:r>
    </w:p>
    <w:tbl>
      <w:tblPr>
        <w:tblStyle w:val="20"/>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5535"/>
        <w:gridCol w:w="987"/>
        <w:gridCol w:w="32"/>
        <w:gridCol w:w="1116"/>
      </w:tblGrid>
      <w:tr w14:paraId="6FE6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2" w:type="pct"/>
            <w:shd w:val="clear" w:color="auto" w:fill="D7D7D7"/>
            <w:vAlign w:val="center"/>
          </w:tcPr>
          <w:p w14:paraId="036AC92A">
            <w:pPr>
              <w:spacing w:line="500" w:lineRule="exact"/>
              <w:jc w:val="center"/>
              <w:rPr>
                <w:rFonts w:ascii="华文楷体" w:hAnsi="华文楷体" w:eastAsia="华文楷体"/>
                <w:b/>
                <w:bCs/>
                <w:sz w:val="24"/>
                <w:szCs w:val="24"/>
              </w:rPr>
            </w:pPr>
            <w:r>
              <w:rPr>
                <w:rFonts w:hint="eastAsia" w:ascii="华文楷体" w:hAnsi="华文楷体" w:eastAsia="华文楷体"/>
                <w:b/>
                <w:bCs/>
                <w:sz w:val="24"/>
                <w:szCs w:val="24"/>
              </w:rPr>
              <w:t>序号</w:t>
            </w:r>
          </w:p>
        </w:tc>
        <w:tc>
          <w:tcPr>
            <w:tcW w:w="3282" w:type="pct"/>
            <w:shd w:val="clear" w:color="auto" w:fill="D7D7D7"/>
            <w:vAlign w:val="center"/>
          </w:tcPr>
          <w:p w14:paraId="3718A8A2">
            <w:pPr>
              <w:spacing w:line="500" w:lineRule="exact"/>
              <w:jc w:val="center"/>
              <w:rPr>
                <w:rFonts w:ascii="华文楷体" w:hAnsi="华文楷体" w:eastAsia="华文楷体"/>
                <w:b/>
                <w:bCs/>
                <w:sz w:val="24"/>
                <w:szCs w:val="24"/>
              </w:rPr>
            </w:pPr>
            <w:r>
              <w:rPr>
                <w:rFonts w:hint="eastAsia" w:ascii="华文楷体" w:hAnsi="华文楷体" w:eastAsia="华文楷体"/>
                <w:b/>
                <w:bCs/>
                <w:sz w:val="24"/>
                <w:szCs w:val="24"/>
              </w:rPr>
              <w:t>规划指标</w:t>
            </w:r>
          </w:p>
        </w:tc>
        <w:tc>
          <w:tcPr>
            <w:tcW w:w="585" w:type="pct"/>
            <w:shd w:val="clear" w:color="auto" w:fill="D7D7D7"/>
            <w:vAlign w:val="center"/>
          </w:tcPr>
          <w:p w14:paraId="1EE2B295">
            <w:pPr>
              <w:spacing w:line="500" w:lineRule="exact"/>
              <w:jc w:val="center"/>
              <w:rPr>
                <w:rFonts w:ascii="华文楷体" w:hAnsi="华文楷体" w:eastAsia="华文楷体"/>
                <w:b/>
                <w:bCs/>
                <w:sz w:val="24"/>
                <w:szCs w:val="24"/>
              </w:rPr>
            </w:pPr>
            <w:r>
              <w:rPr>
                <w:rFonts w:hint="eastAsia" w:ascii="华文楷体" w:hAnsi="华文楷体" w:eastAsia="华文楷体"/>
                <w:b/>
                <w:bCs/>
                <w:sz w:val="24"/>
                <w:szCs w:val="24"/>
              </w:rPr>
              <w:t>2025年</w:t>
            </w:r>
          </w:p>
        </w:tc>
        <w:tc>
          <w:tcPr>
            <w:tcW w:w="681" w:type="pct"/>
            <w:gridSpan w:val="2"/>
            <w:shd w:val="clear" w:color="auto" w:fill="D7D7D7"/>
            <w:vAlign w:val="center"/>
          </w:tcPr>
          <w:p w14:paraId="68B2D293">
            <w:pPr>
              <w:spacing w:line="500" w:lineRule="exact"/>
              <w:jc w:val="center"/>
              <w:rPr>
                <w:rFonts w:ascii="华文楷体" w:hAnsi="华文楷体" w:eastAsia="华文楷体"/>
                <w:b/>
                <w:bCs/>
                <w:sz w:val="24"/>
                <w:szCs w:val="24"/>
              </w:rPr>
            </w:pPr>
            <w:r>
              <w:rPr>
                <w:rFonts w:hint="eastAsia" w:ascii="华文楷体" w:hAnsi="华文楷体" w:eastAsia="华文楷体"/>
                <w:b/>
                <w:bCs/>
                <w:sz w:val="24"/>
                <w:szCs w:val="24"/>
              </w:rPr>
              <w:t>属性</w:t>
            </w:r>
          </w:p>
        </w:tc>
      </w:tr>
      <w:tr w14:paraId="7D45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52" w:type="pct"/>
            <w:vAlign w:val="center"/>
          </w:tcPr>
          <w:p w14:paraId="047729A6">
            <w:pPr>
              <w:adjustRightInd w:val="0"/>
              <w:snapToGrid w:val="0"/>
              <w:spacing w:line="500" w:lineRule="exact"/>
              <w:jc w:val="center"/>
              <w:rPr>
                <w:rFonts w:ascii="华文楷体" w:hAnsi="华文楷体" w:eastAsia="华文楷体" w:cs="宋体"/>
                <w:b/>
                <w:kern w:val="0"/>
                <w:sz w:val="24"/>
                <w:szCs w:val="24"/>
              </w:rPr>
            </w:pPr>
            <w:r>
              <w:rPr>
                <w:rFonts w:hint="eastAsia" w:ascii="华文楷体" w:hAnsi="华文楷体" w:eastAsia="华文楷体" w:cs="宋体"/>
                <w:b/>
                <w:bCs/>
                <w:kern w:val="0"/>
                <w:sz w:val="24"/>
                <w:szCs w:val="24"/>
              </w:rPr>
              <w:t>一</w:t>
            </w:r>
          </w:p>
        </w:tc>
        <w:tc>
          <w:tcPr>
            <w:tcW w:w="4548" w:type="pct"/>
            <w:gridSpan w:val="4"/>
            <w:vAlign w:val="center"/>
          </w:tcPr>
          <w:p w14:paraId="54F7CC4A">
            <w:pPr>
              <w:adjustRightInd w:val="0"/>
              <w:snapToGrid w:val="0"/>
              <w:spacing w:line="500" w:lineRule="exact"/>
              <w:jc w:val="left"/>
              <w:rPr>
                <w:rFonts w:ascii="华文楷体" w:hAnsi="华文楷体" w:eastAsia="华文楷体" w:cs="宋体"/>
                <w:b/>
                <w:kern w:val="0"/>
                <w:sz w:val="24"/>
                <w:szCs w:val="24"/>
                <w:lang w:val="zh-CN"/>
              </w:rPr>
            </w:pPr>
            <w:r>
              <w:rPr>
                <w:rFonts w:hint="eastAsia" w:ascii="华文楷体" w:hAnsi="华文楷体" w:eastAsia="华文楷体" w:cs="宋体"/>
                <w:b/>
                <w:kern w:val="0"/>
                <w:sz w:val="24"/>
                <w:szCs w:val="24"/>
              </w:rPr>
              <w:t>聚焦统筹协调，完善城市综合管理和应急体系</w:t>
            </w:r>
          </w:p>
        </w:tc>
      </w:tr>
      <w:tr w14:paraId="05DF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6D8333D7">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w:t>
            </w:r>
          </w:p>
        </w:tc>
        <w:tc>
          <w:tcPr>
            <w:tcW w:w="3282" w:type="pct"/>
            <w:vAlign w:val="center"/>
          </w:tcPr>
          <w:p w14:paraId="70BADC7D">
            <w:pPr>
              <w:spacing w:line="500" w:lineRule="exact"/>
              <w:jc w:val="left"/>
              <w:rPr>
                <w:rFonts w:ascii="华文楷体" w:hAnsi="华文楷体" w:eastAsia="华文楷体"/>
                <w:color w:val="000000"/>
                <w:sz w:val="24"/>
                <w:szCs w:val="24"/>
                <w:lang w:val="zh-CN"/>
              </w:rPr>
            </w:pPr>
            <w:r>
              <w:rPr>
                <w:rFonts w:hint="eastAsia" w:ascii="华文楷体" w:hAnsi="华文楷体" w:eastAsia="华文楷体"/>
                <w:color w:val="000000"/>
                <w:sz w:val="24"/>
                <w:szCs w:val="24"/>
              </w:rPr>
              <w:t>城市综合管理检查考核覆盖率（%）</w:t>
            </w:r>
          </w:p>
        </w:tc>
        <w:tc>
          <w:tcPr>
            <w:tcW w:w="585" w:type="pct"/>
            <w:vAlign w:val="center"/>
          </w:tcPr>
          <w:p w14:paraId="192C0AC2">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100</w:t>
            </w:r>
          </w:p>
        </w:tc>
        <w:tc>
          <w:tcPr>
            <w:tcW w:w="681" w:type="pct"/>
            <w:gridSpan w:val="2"/>
            <w:vAlign w:val="center"/>
          </w:tcPr>
          <w:p w14:paraId="7D6E57D0">
            <w:pPr>
              <w:spacing w:line="500" w:lineRule="exact"/>
              <w:jc w:val="center"/>
              <w:rPr>
                <w:rFonts w:ascii="华文楷体" w:hAnsi="华文楷体" w:eastAsia="华文楷体"/>
                <w:sz w:val="24"/>
                <w:szCs w:val="24"/>
                <w:lang w:val="zh-CN"/>
              </w:rPr>
            </w:pPr>
            <w:r>
              <w:rPr>
                <w:rFonts w:hint="eastAsia" w:ascii="华文楷体" w:hAnsi="华文楷体" w:eastAsia="华文楷体"/>
                <w:sz w:val="24"/>
                <w:szCs w:val="24"/>
              </w:rPr>
              <w:t>预期性</w:t>
            </w:r>
          </w:p>
        </w:tc>
      </w:tr>
      <w:tr w14:paraId="5E4A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75EC6F26">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2</w:t>
            </w:r>
          </w:p>
        </w:tc>
        <w:tc>
          <w:tcPr>
            <w:tcW w:w="3282" w:type="pct"/>
            <w:vAlign w:val="center"/>
          </w:tcPr>
          <w:p w14:paraId="768B8E81">
            <w:pPr>
              <w:adjustRightInd w:val="0"/>
              <w:snapToGrid w:val="0"/>
              <w:spacing w:line="500" w:lineRule="exac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城市综合管理重大事项协调督办落实率（%）</w:t>
            </w:r>
          </w:p>
        </w:tc>
        <w:tc>
          <w:tcPr>
            <w:tcW w:w="585" w:type="pct"/>
            <w:vAlign w:val="center"/>
          </w:tcPr>
          <w:p w14:paraId="1C6F8F2D">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100</w:t>
            </w:r>
          </w:p>
        </w:tc>
        <w:tc>
          <w:tcPr>
            <w:tcW w:w="681" w:type="pct"/>
            <w:gridSpan w:val="2"/>
            <w:vAlign w:val="center"/>
          </w:tcPr>
          <w:p w14:paraId="57B14A03">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预期性</w:t>
            </w:r>
          </w:p>
        </w:tc>
      </w:tr>
      <w:tr w14:paraId="54CA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14AAF14A">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3</w:t>
            </w:r>
          </w:p>
        </w:tc>
        <w:tc>
          <w:tcPr>
            <w:tcW w:w="3282" w:type="pct"/>
            <w:vAlign w:val="center"/>
          </w:tcPr>
          <w:p w14:paraId="0CA4F817">
            <w:pPr>
              <w:adjustRightInd w:val="0"/>
              <w:snapToGrid w:val="0"/>
              <w:spacing w:line="500" w:lineRule="exac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城市管理重大应急事件及时反应处置率（%）</w:t>
            </w:r>
          </w:p>
        </w:tc>
        <w:tc>
          <w:tcPr>
            <w:tcW w:w="585" w:type="pct"/>
            <w:vAlign w:val="center"/>
          </w:tcPr>
          <w:p w14:paraId="7D1170EF">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100</w:t>
            </w:r>
          </w:p>
        </w:tc>
        <w:tc>
          <w:tcPr>
            <w:tcW w:w="681" w:type="pct"/>
            <w:gridSpan w:val="2"/>
            <w:vAlign w:val="center"/>
          </w:tcPr>
          <w:p w14:paraId="0F3FAFEA">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约束性</w:t>
            </w:r>
          </w:p>
        </w:tc>
      </w:tr>
      <w:tr w14:paraId="1B8A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4C15F940">
            <w:pPr>
              <w:adjustRightInd w:val="0"/>
              <w:snapToGrid w:val="0"/>
              <w:spacing w:line="500" w:lineRule="exact"/>
              <w:jc w:val="center"/>
              <w:rPr>
                <w:rFonts w:ascii="华文楷体" w:hAnsi="华文楷体" w:eastAsia="华文楷体" w:cs="宋体"/>
                <w:b/>
                <w:bCs/>
                <w:kern w:val="0"/>
                <w:sz w:val="24"/>
                <w:szCs w:val="24"/>
              </w:rPr>
            </w:pPr>
            <w:r>
              <w:rPr>
                <w:rFonts w:hint="eastAsia" w:ascii="华文楷体" w:hAnsi="华文楷体" w:eastAsia="华文楷体" w:cs="宋体"/>
                <w:b/>
                <w:bCs/>
                <w:kern w:val="0"/>
                <w:sz w:val="24"/>
                <w:szCs w:val="24"/>
              </w:rPr>
              <w:t>二</w:t>
            </w:r>
          </w:p>
        </w:tc>
        <w:tc>
          <w:tcPr>
            <w:tcW w:w="4548" w:type="pct"/>
            <w:gridSpan w:val="4"/>
            <w:vAlign w:val="center"/>
          </w:tcPr>
          <w:p w14:paraId="7ED78F2E">
            <w:pPr>
              <w:adjustRightInd w:val="0"/>
              <w:snapToGrid w:val="0"/>
              <w:spacing w:line="500" w:lineRule="exact"/>
              <w:rPr>
                <w:rFonts w:ascii="华文楷体" w:hAnsi="华文楷体" w:eastAsia="华文楷体" w:cs="宋体"/>
                <w:b/>
                <w:bCs/>
                <w:kern w:val="0"/>
                <w:sz w:val="24"/>
                <w:szCs w:val="24"/>
              </w:rPr>
            </w:pPr>
            <w:r>
              <w:rPr>
                <w:rFonts w:hint="eastAsia" w:ascii="华文楷体" w:hAnsi="华文楷体" w:eastAsia="华文楷体" w:cs="宋体"/>
                <w:b/>
                <w:bCs/>
                <w:kern w:val="0"/>
                <w:sz w:val="24"/>
                <w:szCs w:val="24"/>
              </w:rPr>
              <w:t>聚焦热点难点，构建城乡一体垃圾分类处理体系</w:t>
            </w:r>
          </w:p>
        </w:tc>
      </w:tr>
      <w:tr w14:paraId="1A45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0A15A090">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4</w:t>
            </w:r>
          </w:p>
        </w:tc>
        <w:tc>
          <w:tcPr>
            <w:tcW w:w="3282" w:type="pct"/>
            <w:vAlign w:val="center"/>
          </w:tcPr>
          <w:p w14:paraId="139F5470">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城区生活垃圾无害化处理率（%）</w:t>
            </w:r>
          </w:p>
        </w:tc>
        <w:tc>
          <w:tcPr>
            <w:tcW w:w="585" w:type="pct"/>
            <w:vAlign w:val="center"/>
          </w:tcPr>
          <w:p w14:paraId="213DFC27">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100</w:t>
            </w:r>
          </w:p>
        </w:tc>
        <w:tc>
          <w:tcPr>
            <w:tcW w:w="681" w:type="pct"/>
            <w:gridSpan w:val="2"/>
            <w:vAlign w:val="center"/>
          </w:tcPr>
          <w:p w14:paraId="01958E17">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约束性</w:t>
            </w:r>
          </w:p>
        </w:tc>
      </w:tr>
      <w:tr w14:paraId="7A94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1E118C6E">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5</w:t>
            </w:r>
          </w:p>
        </w:tc>
        <w:tc>
          <w:tcPr>
            <w:tcW w:w="3282" w:type="pct"/>
            <w:vAlign w:val="center"/>
          </w:tcPr>
          <w:p w14:paraId="62BDB782">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农村生活垃圾无害化处理率（%）</w:t>
            </w:r>
          </w:p>
        </w:tc>
        <w:tc>
          <w:tcPr>
            <w:tcW w:w="585" w:type="pct"/>
            <w:vAlign w:val="center"/>
          </w:tcPr>
          <w:p w14:paraId="3D4A6AB4">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≥98</w:t>
            </w:r>
          </w:p>
        </w:tc>
        <w:tc>
          <w:tcPr>
            <w:tcW w:w="681" w:type="pct"/>
            <w:gridSpan w:val="2"/>
            <w:vAlign w:val="center"/>
          </w:tcPr>
          <w:p w14:paraId="55378296">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约束性</w:t>
            </w:r>
          </w:p>
        </w:tc>
      </w:tr>
      <w:tr w14:paraId="30E8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7310D6E9">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6</w:t>
            </w:r>
          </w:p>
        </w:tc>
        <w:tc>
          <w:tcPr>
            <w:tcW w:w="3282" w:type="pct"/>
            <w:vAlign w:val="center"/>
          </w:tcPr>
          <w:p w14:paraId="18BF7BFA">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生活垃圾资源化处理率（%）</w:t>
            </w:r>
          </w:p>
        </w:tc>
        <w:tc>
          <w:tcPr>
            <w:tcW w:w="585" w:type="pct"/>
            <w:vAlign w:val="center"/>
          </w:tcPr>
          <w:p w14:paraId="0C01C2D3">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90</w:t>
            </w:r>
          </w:p>
        </w:tc>
        <w:tc>
          <w:tcPr>
            <w:tcW w:w="681" w:type="pct"/>
            <w:gridSpan w:val="2"/>
            <w:vAlign w:val="center"/>
          </w:tcPr>
          <w:p w14:paraId="003E2213">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预期性</w:t>
            </w:r>
          </w:p>
        </w:tc>
      </w:tr>
      <w:tr w14:paraId="072A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7E85EFF3">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7</w:t>
            </w:r>
          </w:p>
        </w:tc>
        <w:tc>
          <w:tcPr>
            <w:tcW w:w="3282" w:type="pct"/>
            <w:vAlign w:val="center"/>
          </w:tcPr>
          <w:p w14:paraId="0EEF7C47">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生活垃圾分类覆盖率（%）</w:t>
            </w:r>
          </w:p>
        </w:tc>
        <w:tc>
          <w:tcPr>
            <w:tcW w:w="585" w:type="pct"/>
            <w:vAlign w:val="center"/>
          </w:tcPr>
          <w:p w14:paraId="1FBE2ECF">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100</w:t>
            </w:r>
          </w:p>
        </w:tc>
        <w:tc>
          <w:tcPr>
            <w:tcW w:w="681" w:type="pct"/>
            <w:gridSpan w:val="2"/>
            <w:vAlign w:val="center"/>
          </w:tcPr>
          <w:p w14:paraId="6D8FAF96">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约束性</w:t>
            </w:r>
          </w:p>
        </w:tc>
      </w:tr>
      <w:tr w14:paraId="3616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2487B3C9">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8</w:t>
            </w:r>
          </w:p>
        </w:tc>
        <w:tc>
          <w:tcPr>
            <w:tcW w:w="3282" w:type="pct"/>
            <w:vAlign w:val="center"/>
          </w:tcPr>
          <w:p w14:paraId="1919D326">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生活垃圾资源回收利用率（</w:t>
            </w:r>
            <w:r>
              <w:rPr>
                <w:rFonts w:ascii="华文楷体" w:hAnsi="华文楷体" w:eastAsia="华文楷体" w:cs="宋体"/>
                <w:bCs/>
                <w:kern w:val="0"/>
                <w:sz w:val="24"/>
                <w:szCs w:val="24"/>
              </w:rPr>
              <w:t>%</w:t>
            </w:r>
            <w:r>
              <w:rPr>
                <w:rFonts w:hint="eastAsia" w:ascii="华文楷体" w:hAnsi="华文楷体" w:eastAsia="华文楷体" w:cs="宋体"/>
                <w:bCs/>
                <w:kern w:val="0"/>
                <w:sz w:val="24"/>
                <w:szCs w:val="24"/>
              </w:rPr>
              <w:t>）</w:t>
            </w:r>
          </w:p>
        </w:tc>
        <w:tc>
          <w:tcPr>
            <w:tcW w:w="585" w:type="pct"/>
          </w:tcPr>
          <w:p w14:paraId="6ACDB746">
            <w:pPr>
              <w:adjustRightInd w:val="0"/>
              <w:snapToGrid w:val="0"/>
              <w:spacing w:line="500" w:lineRule="exact"/>
              <w:jc w:val="center"/>
              <w:rPr>
                <w:rFonts w:ascii="华文楷体" w:hAnsi="华文楷体" w:eastAsia="华文楷体" w:cs="宋体"/>
                <w:bCs/>
                <w:kern w:val="0"/>
                <w:sz w:val="24"/>
                <w:szCs w:val="24"/>
              </w:rPr>
            </w:pPr>
            <w:r>
              <w:rPr>
                <w:rFonts w:ascii="华文楷体" w:hAnsi="华文楷体" w:eastAsia="华文楷体" w:cs="宋体"/>
                <w:bCs/>
                <w:kern w:val="0"/>
                <w:sz w:val="24"/>
                <w:szCs w:val="24"/>
              </w:rPr>
              <w:t>35</w:t>
            </w:r>
          </w:p>
        </w:tc>
        <w:tc>
          <w:tcPr>
            <w:tcW w:w="681" w:type="pct"/>
            <w:gridSpan w:val="2"/>
            <w:vAlign w:val="center"/>
          </w:tcPr>
          <w:p w14:paraId="7A5959C3">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约束性</w:t>
            </w:r>
          </w:p>
        </w:tc>
      </w:tr>
      <w:tr w14:paraId="7D45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54DC3AC6">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9</w:t>
            </w:r>
          </w:p>
        </w:tc>
        <w:tc>
          <w:tcPr>
            <w:tcW w:w="3282" w:type="pct"/>
            <w:vAlign w:val="center"/>
          </w:tcPr>
          <w:p w14:paraId="4D6B9344">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城区餐厨垃圾集中资源化处理率（%）</w:t>
            </w:r>
          </w:p>
        </w:tc>
        <w:tc>
          <w:tcPr>
            <w:tcW w:w="585" w:type="pct"/>
            <w:vAlign w:val="center"/>
          </w:tcPr>
          <w:p w14:paraId="75BE9B57">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≥90</w:t>
            </w:r>
          </w:p>
        </w:tc>
        <w:tc>
          <w:tcPr>
            <w:tcW w:w="681" w:type="pct"/>
            <w:gridSpan w:val="2"/>
            <w:vAlign w:val="center"/>
          </w:tcPr>
          <w:p w14:paraId="3B36F0B5">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预期性</w:t>
            </w:r>
          </w:p>
        </w:tc>
      </w:tr>
      <w:tr w14:paraId="4D56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74D0C64E">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10</w:t>
            </w:r>
          </w:p>
        </w:tc>
        <w:tc>
          <w:tcPr>
            <w:tcW w:w="3282" w:type="pct"/>
            <w:vAlign w:val="center"/>
          </w:tcPr>
          <w:p w14:paraId="52A249EE">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城区环卫作业市场化率（%）</w:t>
            </w:r>
          </w:p>
        </w:tc>
        <w:tc>
          <w:tcPr>
            <w:tcW w:w="585" w:type="pct"/>
            <w:vAlign w:val="center"/>
          </w:tcPr>
          <w:p w14:paraId="622FA867">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≥90</w:t>
            </w:r>
          </w:p>
        </w:tc>
        <w:tc>
          <w:tcPr>
            <w:tcW w:w="681" w:type="pct"/>
            <w:gridSpan w:val="2"/>
            <w:vAlign w:val="center"/>
          </w:tcPr>
          <w:p w14:paraId="5212672B">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预期性</w:t>
            </w:r>
          </w:p>
        </w:tc>
      </w:tr>
      <w:tr w14:paraId="2F75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5C18D31F">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11</w:t>
            </w:r>
          </w:p>
        </w:tc>
        <w:tc>
          <w:tcPr>
            <w:tcW w:w="3282" w:type="pct"/>
            <w:vAlign w:val="center"/>
          </w:tcPr>
          <w:p w14:paraId="3FD4FF4E">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城区主次干道清扫保洁机械化作业率（%）</w:t>
            </w:r>
          </w:p>
        </w:tc>
        <w:tc>
          <w:tcPr>
            <w:tcW w:w="585" w:type="pct"/>
            <w:vAlign w:val="center"/>
          </w:tcPr>
          <w:p w14:paraId="0B814C07">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≥90</w:t>
            </w:r>
          </w:p>
        </w:tc>
        <w:tc>
          <w:tcPr>
            <w:tcW w:w="681" w:type="pct"/>
            <w:gridSpan w:val="2"/>
            <w:vAlign w:val="center"/>
          </w:tcPr>
          <w:p w14:paraId="26F39789">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预期性</w:t>
            </w:r>
          </w:p>
        </w:tc>
      </w:tr>
      <w:tr w14:paraId="0EB2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1B818955">
            <w:pPr>
              <w:adjustRightInd w:val="0"/>
              <w:snapToGrid w:val="0"/>
              <w:spacing w:line="500" w:lineRule="exact"/>
              <w:jc w:val="center"/>
              <w:rPr>
                <w:rFonts w:ascii="华文楷体" w:hAnsi="华文楷体" w:eastAsia="华文楷体" w:cs="宋体"/>
                <w:b/>
                <w:bCs/>
                <w:kern w:val="0"/>
                <w:sz w:val="24"/>
                <w:szCs w:val="24"/>
              </w:rPr>
            </w:pPr>
            <w:r>
              <w:rPr>
                <w:rFonts w:hint="eastAsia" w:ascii="华文楷体" w:hAnsi="华文楷体" w:eastAsia="华文楷体" w:cs="宋体"/>
                <w:b/>
                <w:bCs/>
                <w:kern w:val="0"/>
                <w:sz w:val="24"/>
                <w:szCs w:val="24"/>
              </w:rPr>
              <w:t>三</w:t>
            </w:r>
          </w:p>
        </w:tc>
        <w:tc>
          <w:tcPr>
            <w:tcW w:w="4548" w:type="pct"/>
            <w:gridSpan w:val="4"/>
            <w:vAlign w:val="center"/>
          </w:tcPr>
          <w:p w14:paraId="3BCE1563">
            <w:pPr>
              <w:adjustRightInd w:val="0"/>
              <w:snapToGrid w:val="0"/>
              <w:spacing w:line="500" w:lineRule="exact"/>
              <w:rPr>
                <w:rFonts w:ascii="华文楷体" w:hAnsi="华文楷体" w:eastAsia="华文楷体" w:cs="宋体"/>
                <w:b/>
                <w:bCs/>
                <w:kern w:val="0"/>
                <w:sz w:val="24"/>
                <w:szCs w:val="24"/>
              </w:rPr>
            </w:pPr>
            <w:r>
              <w:rPr>
                <w:rFonts w:hint="eastAsia" w:ascii="华文楷体" w:hAnsi="华文楷体" w:eastAsia="华文楷体" w:cs="宋体"/>
                <w:b/>
                <w:bCs/>
                <w:kern w:val="0"/>
                <w:sz w:val="24"/>
                <w:szCs w:val="24"/>
              </w:rPr>
              <w:t>聚焦规范有序，全面提升城市容貌治理水平</w:t>
            </w:r>
          </w:p>
        </w:tc>
      </w:tr>
      <w:tr w14:paraId="58BA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41FE808E">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12</w:t>
            </w:r>
          </w:p>
        </w:tc>
        <w:tc>
          <w:tcPr>
            <w:tcW w:w="3282" w:type="pct"/>
            <w:vAlign w:val="center"/>
          </w:tcPr>
          <w:p w14:paraId="0431B690">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户外广告规范设置率（%）</w:t>
            </w:r>
          </w:p>
        </w:tc>
        <w:tc>
          <w:tcPr>
            <w:tcW w:w="585" w:type="pct"/>
            <w:vAlign w:val="center"/>
          </w:tcPr>
          <w:p w14:paraId="223D98F1">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95</w:t>
            </w:r>
          </w:p>
        </w:tc>
        <w:tc>
          <w:tcPr>
            <w:tcW w:w="681" w:type="pct"/>
            <w:gridSpan w:val="2"/>
            <w:vAlign w:val="center"/>
          </w:tcPr>
          <w:p w14:paraId="4E5BF373">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预期性</w:t>
            </w:r>
          </w:p>
        </w:tc>
      </w:tr>
      <w:tr w14:paraId="7358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615B7203">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13</w:t>
            </w:r>
          </w:p>
        </w:tc>
        <w:tc>
          <w:tcPr>
            <w:tcW w:w="3282" w:type="pct"/>
            <w:vAlign w:val="center"/>
          </w:tcPr>
          <w:p w14:paraId="36B3E07A">
            <w:pPr>
              <w:adjustRightInd w:val="0"/>
              <w:snapToGrid w:val="0"/>
              <w:spacing w:line="500" w:lineRule="exac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违法广告发现处置率（%）</w:t>
            </w:r>
          </w:p>
        </w:tc>
        <w:tc>
          <w:tcPr>
            <w:tcW w:w="585" w:type="pct"/>
            <w:vAlign w:val="center"/>
          </w:tcPr>
          <w:p w14:paraId="43C798BD">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≥95</w:t>
            </w:r>
          </w:p>
        </w:tc>
        <w:tc>
          <w:tcPr>
            <w:tcW w:w="681" w:type="pct"/>
            <w:gridSpan w:val="2"/>
            <w:vAlign w:val="center"/>
          </w:tcPr>
          <w:p w14:paraId="2C010311">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约束性</w:t>
            </w:r>
          </w:p>
        </w:tc>
      </w:tr>
      <w:tr w14:paraId="32F3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3F45102B">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14</w:t>
            </w:r>
          </w:p>
        </w:tc>
        <w:tc>
          <w:tcPr>
            <w:tcW w:w="3282" w:type="pct"/>
            <w:vAlign w:val="center"/>
          </w:tcPr>
          <w:p w14:paraId="3ECA8E11">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城区</w:t>
            </w:r>
            <w:r>
              <w:rPr>
                <w:rFonts w:ascii="华文楷体" w:hAnsi="华文楷体" w:eastAsia="华文楷体" w:cs="宋体"/>
                <w:bCs/>
                <w:kern w:val="0"/>
                <w:sz w:val="24"/>
                <w:szCs w:val="24"/>
              </w:rPr>
              <w:t>建筑垃圾集中消纳和资源化利用率（%）</w:t>
            </w:r>
          </w:p>
        </w:tc>
        <w:tc>
          <w:tcPr>
            <w:tcW w:w="585" w:type="pct"/>
            <w:vAlign w:val="center"/>
          </w:tcPr>
          <w:p w14:paraId="23EACFAF">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80</w:t>
            </w:r>
          </w:p>
        </w:tc>
        <w:tc>
          <w:tcPr>
            <w:tcW w:w="681" w:type="pct"/>
            <w:gridSpan w:val="2"/>
            <w:vAlign w:val="center"/>
          </w:tcPr>
          <w:p w14:paraId="7CA25166">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预期性</w:t>
            </w:r>
          </w:p>
        </w:tc>
      </w:tr>
      <w:tr w14:paraId="61EE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73E56735">
            <w:pPr>
              <w:adjustRightInd w:val="0"/>
              <w:snapToGrid w:val="0"/>
              <w:spacing w:line="500" w:lineRule="exact"/>
              <w:jc w:val="center"/>
              <w:rPr>
                <w:rFonts w:ascii="华文楷体" w:hAnsi="华文楷体" w:eastAsia="华文楷体" w:cs="宋体"/>
                <w:b/>
                <w:bCs/>
                <w:kern w:val="0"/>
                <w:sz w:val="24"/>
                <w:szCs w:val="24"/>
              </w:rPr>
            </w:pPr>
            <w:r>
              <w:rPr>
                <w:rFonts w:hint="eastAsia" w:ascii="华文楷体" w:hAnsi="华文楷体" w:eastAsia="华文楷体" w:cs="宋体"/>
                <w:b/>
                <w:bCs/>
                <w:kern w:val="0"/>
                <w:sz w:val="24"/>
                <w:szCs w:val="24"/>
              </w:rPr>
              <w:t>四</w:t>
            </w:r>
          </w:p>
        </w:tc>
        <w:tc>
          <w:tcPr>
            <w:tcW w:w="4548" w:type="pct"/>
            <w:gridSpan w:val="4"/>
            <w:vAlign w:val="center"/>
          </w:tcPr>
          <w:p w14:paraId="2CB72C27">
            <w:pPr>
              <w:adjustRightInd w:val="0"/>
              <w:snapToGrid w:val="0"/>
              <w:spacing w:line="500" w:lineRule="exact"/>
              <w:rPr>
                <w:rFonts w:ascii="华文楷体" w:hAnsi="华文楷体" w:eastAsia="华文楷体" w:cs="宋体"/>
                <w:b/>
                <w:bCs/>
                <w:kern w:val="0"/>
                <w:sz w:val="24"/>
                <w:szCs w:val="24"/>
              </w:rPr>
            </w:pPr>
            <w:r>
              <w:rPr>
                <w:rFonts w:hint="eastAsia" w:ascii="华文楷体" w:hAnsi="华文楷体" w:eastAsia="华文楷体" w:cs="宋体"/>
                <w:b/>
                <w:bCs/>
                <w:kern w:val="0"/>
                <w:sz w:val="24"/>
                <w:szCs w:val="24"/>
              </w:rPr>
              <w:t>聚焦环境品质，持续提升城市园林绿化水平</w:t>
            </w:r>
          </w:p>
        </w:tc>
      </w:tr>
      <w:tr w14:paraId="735C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2023A4F8">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15</w:t>
            </w:r>
          </w:p>
        </w:tc>
        <w:tc>
          <w:tcPr>
            <w:tcW w:w="3282" w:type="pct"/>
          </w:tcPr>
          <w:p w14:paraId="098AE22F">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建成区绿化覆盖率（%）</w:t>
            </w:r>
          </w:p>
        </w:tc>
        <w:tc>
          <w:tcPr>
            <w:tcW w:w="585" w:type="pct"/>
          </w:tcPr>
          <w:p w14:paraId="655FFC1B">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40</w:t>
            </w:r>
          </w:p>
        </w:tc>
        <w:tc>
          <w:tcPr>
            <w:tcW w:w="681" w:type="pct"/>
            <w:gridSpan w:val="2"/>
            <w:vAlign w:val="center"/>
          </w:tcPr>
          <w:p w14:paraId="246CB178">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约束性</w:t>
            </w:r>
          </w:p>
        </w:tc>
      </w:tr>
      <w:tr w14:paraId="4B20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3410EDBA">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16</w:t>
            </w:r>
          </w:p>
        </w:tc>
        <w:tc>
          <w:tcPr>
            <w:tcW w:w="3282" w:type="pct"/>
          </w:tcPr>
          <w:p w14:paraId="2D940C2B">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建成区绿地率（</w:t>
            </w:r>
            <w:r>
              <w:rPr>
                <w:rFonts w:ascii="华文楷体" w:hAnsi="华文楷体" w:eastAsia="华文楷体" w:cs="宋体"/>
                <w:bCs/>
                <w:kern w:val="0"/>
                <w:sz w:val="24"/>
                <w:szCs w:val="24"/>
              </w:rPr>
              <w:t>%</w:t>
            </w:r>
            <w:r>
              <w:rPr>
                <w:rFonts w:hint="eastAsia" w:ascii="华文楷体" w:hAnsi="华文楷体" w:eastAsia="华文楷体" w:cs="宋体"/>
                <w:bCs/>
                <w:kern w:val="0"/>
                <w:sz w:val="24"/>
                <w:szCs w:val="24"/>
              </w:rPr>
              <w:t>）</w:t>
            </w:r>
          </w:p>
        </w:tc>
        <w:tc>
          <w:tcPr>
            <w:tcW w:w="585" w:type="pct"/>
          </w:tcPr>
          <w:p w14:paraId="7C02EE02">
            <w:pPr>
              <w:adjustRightInd w:val="0"/>
              <w:snapToGrid w:val="0"/>
              <w:spacing w:line="500" w:lineRule="exact"/>
              <w:jc w:val="center"/>
              <w:rPr>
                <w:rFonts w:ascii="华文楷体" w:hAnsi="华文楷体" w:eastAsia="华文楷体" w:cs="宋体"/>
                <w:bCs/>
                <w:kern w:val="0"/>
                <w:sz w:val="24"/>
                <w:szCs w:val="24"/>
              </w:rPr>
            </w:pPr>
            <w:r>
              <w:rPr>
                <w:rFonts w:ascii="华文楷体" w:hAnsi="华文楷体" w:eastAsia="华文楷体" w:cs="宋体"/>
                <w:bCs/>
                <w:kern w:val="0"/>
                <w:sz w:val="24"/>
                <w:szCs w:val="24"/>
              </w:rPr>
              <w:t>3</w:t>
            </w:r>
            <w:r>
              <w:rPr>
                <w:rFonts w:hint="eastAsia" w:ascii="华文楷体" w:hAnsi="华文楷体" w:eastAsia="华文楷体" w:cs="宋体"/>
                <w:bCs/>
                <w:kern w:val="0"/>
                <w:sz w:val="24"/>
                <w:szCs w:val="24"/>
              </w:rPr>
              <w:t>6</w:t>
            </w:r>
          </w:p>
        </w:tc>
        <w:tc>
          <w:tcPr>
            <w:tcW w:w="681" w:type="pct"/>
            <w:gridSpan w:val="2"/>
            <w:vAlign w:val="center"/>
          </w:tcPr>
          <w:p w14:paraId="67C63D14">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约束性</w:t>
            </w:r>
          </w:p>
        </w:tc>
      </w:tr>
      <w:tr w14:paraId="0FB9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7D0EB283">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17</w:t>
            </w:r>
          </w:p>
        </w:tc>
        <w:tc>
          <w:tcPr>
            <w:tcW w:w="3282" w:type="pct"/>
          </w:tcPr>
          <w:p w14:paraId="4D8917D9">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城市人均公园绿地面积 （平方米）</w:t>
            </w:r>
          </w:p>
        </w:tc>
        <w:tc>
          <w:tcPr>
            <w:tcW w:w="585" w:type="pct"/>
          </w:tcPr>
          <w:p w14:paraId="338D8099">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≥12</w:t>
            </w:r>
          </w:p>
        </w:tc>
        <w:tc>
          <w:tcPr>
            <w:tcW w:w="681" w:type="pct"/>
            <w:gridSpan w:val="2"/>
            <w:vAlign w:val="center"/>
          </w:tcPr>
          <w:p w14:paraId="2E3A9B2C">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约束性</w:t>
            </w:r>
          </w:p>
        </w:tc>
      </w:tr>
      <w:tr w14:paraId="5A51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7B530022">
            <w:pPr>
              <w:adjustRightInd w:val="0"/>
              <w:snapToGrid w:val="0"/>
              <w:spacing w:line="500" w:lineRule="exact"/>
              <w:jc w:val="center"/>
              <w:rPr>
                <w:rFonts w:ascii="华文楷体" w:hAnsi="华文楷体" w:eastAsia="华文楷体" w:cs="宋体"/>
                <w:b/>
                <w:kern w:val="0"/>
                <w:sz w:val="24"/>
                <w:szCs w:val="24"/>
              </w:rPr>
            </w:pPr>
            <w:r>
              <w:rPr>
                <w:rFonts w:hint="eastAsia" w:ascii="华文楷体" w:hAnsi="华文楷体" w:eastAsia="华文楷体" w:cs="宋体"/>
                <w:b/>
                <w:kern w:val="0"/>
                <w:sz w:val="24"/>
                <w:szCs w:val="24"/>
              </w:rPr>
              <w:t>五</w:t>
            </w:r>
          </w:p>
        </w:tc>
        <w:tc>
          <w:tcPr>
            <w:tcW w:w="4548" w:type="pct"/>
            <w:gridSpan w:val="4"/>
            <w:vAlign w:val="center"/>
          </w:tcPr>
          <w:p w14:paraId="3111F499">
            <w:pPr>
              <w:adjustRightInd w:val="0"/>
              <w:snapToGrid w:val="0"/>
              <w:spacing w:line="500" w:lineRule="exact"/>
              <w:jc w:val="left"/>
              <w:rPr>
                <w:rFonts w:ascii="华文楷体" w:hAnsi="华文楷体" w:eastAsia="华文楷体" w:cs="宋体"/>
                <w:b/>
                <w:kern w:val="0"/>
                <w:sz w:val="24"/>
                <w:szCs w:val="24"/>
              </w:rPr>
            </w:pPr>
            <w:r>
              <w:rPr>
                <w:rFonts w:hint="eastAsia" w:ascii="华文楷体" w:hAnsi="华文楷体" w:eastAsia="华文楷体" w:cs="宋体"/>
                <w:b/>
                <w:kern w:val="0"/>
                <w:sz w:val="24"/>
                <w:szCs w:val="24"/>
              </w:rPr>
              <w:t>聚焦安全畅通，确保市政设施运行服务质量</w:t>
            </w:r>
          </w:p>
        </w:tc>
      </w:tr>
      <w:tr w14:paraId="0652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2252D64D">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18</w:t>
            </w:r>
          </w:p>
        </w:tc>
        <w:tc>
          <w:tcPr>
            <w:tcW w:w="3282" w:type="pct"/>
            <w:vAlign w:val="center"/>
          </w:tcPr>
          <w:p w14:paraId="3A795E50">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城区主次干道设施综合完好率</w:t>
            </w:r>
            <w:r>
              <w:rPr>
                <w:rFonts w:ascii="华文楷体" w:hAnsi="华文楷体" w:eastAsia="华文楷体" w:cs="宋体"/>
                <w:bCs/>
                <w:kern w:val="0"/>
                <w:sz w:val="24"/>
                <w:szCs w:val="24"/>
              </w:rPr>
              <w:t>（%）</w:t>
            </w:r>
          </w:p>
        </w:tc>
        <w:tc>
          <w:tcPr>
            <w:tcW w:w="585" w:type="pct"/>
          </w:tcPr>
          <w:p w14:paraId="29E2FFDC">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95</w:t>
            </w:r>
          </w:p>
        </w:tc>
        <w:tc>
          <w:tcPr>
            <w:tcW w:w="681" w:type="pct"/>
            <w:gridSpan w:val="2"/>
          </w:tcPr>
          <w:p w14:paraId="7D78282D">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约束性</w:t>
            </w:r>
          </w:p>
        </w:tc>
      </w:tr>
      <w:tr w14:paraId="0136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08238F16">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19</w:t>
            </w:r>
          </w:p>
        </w:tc>
        <w:tc>
          <w:tcPr>
            <w:tcW w:w="3282" w:type="pct"/>
          </w:tcPr>
          <w:p w14:paraId="4B988329">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城区主次干道破损修复率（%）</w:t>
            </w:r>
          </w:p>
        </w:tc>
        <w:tc>
          <w:tcPr>
            <w:tcW w:w="585" w:type="pct"/>
          </w:tcPr>
          <w:p w14:paraId="73062F28">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≥98</w:t>
            </w:r>
          </w:p>
        </w:tc>
        <w:tc>
          <w:tcPr>
            <w:tcW w:w="681" w:type="pct"/>
            <w:gridSpan w:val="2"/>
            <w:vAlign w:val="center"/>
          </w:tcPr>
          <w:p w14:paraId="5F60D06F">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预期性</w:t>
            </w:r>
          </w:p>
        </w:tc>
      </w:tr>
      <w:tr w14:paraId="369F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17BD6192">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20</w:t>
            </w:r>
          </w:p>
        </w:tc>
        <w:tc>
          <w:tcPr>
            <w:tcW w:w="3282" w:type="pct"/>
            <w:vAlign w:val="center"/>
          </w:tcPr>
          <w:p w14:paraId="0142B4AB">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桥梁设施安全无重大事故率（%）</w:t>
            </w:r>
          </w:p>
        </w:tc>
        <w:tc>
          <w:tcPr>
            <w:tcW w:w="585" w:type="pct"/>
            <w:vAlign w:val="center"/>
          </w:tcPr>
          <w:p w14:paraId="5BC16DA3">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100</w:t>
            </w:r>
          </w:p>
        </w:tc>
        <w:tc>
          <w:tcPr>
            <w:tcW w:w="681" w:type="pct"/>
            <w:gridSpan w:val="2"/>
            <w:vAlign w:val="center"/>
          </w:tcPr>
          <w:p w14:paraId="3C4AF2E0">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约束性</w:t>
            </w:r>
          </w:p>
        </w:tc>
      </w:tr>
      <w:tr w14:paraId="4A0E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1B899597">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21</w:t>
            </w:r>
          </w:p>
        </w:tc>
        <w:tc>
          <w:tcPr>
            <w:tcW w:w="3282" w:type="pct"/>
          </w:tcPr>
          <w:p w14:paraId="2D2ACA9B">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城区防洪排涝现场处置率（%）</w:t>
            </w:r>
          </w:p>
        </w:tc>
        <w:tc>
          <w:tcPr>
            <w:tcW w:w="585" w:type="pct"/>
          </w:tcPr>
          <w:p w14:paraId="72C4E60F">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100</w:t>
            </w:r>
          </w:p>
        </w:tc>
        <w:tc>
          <w:tcPr>
            <w:tcW w:w="681" w:type="pct"/>
            <w:gridSpan w:val="2"/>
            <w:vAlign w:val="center"/>
          </w:tcPr>
          <w:p w14:paraId="62272402">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约束性</w:t>
            </w:r>
          </w:p>
        </w:tc>
      </w:tr>
      <w:tr w14:paraId="753D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440860E7">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22</w:t>
            </w:r>
          </w:p>
        </w:tc>
        <w:tc>
          <w:tcPr>
            <w:tcW w:w="3282" w:type="pct"/>
            <w:vAlign w:val="center"/>
          </w:tcPr>
          <w:p w14:paraId="6665AA61">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城区主次干道亮灯率（%）</w:t>
            </w:r>
          </w:p>
        </w:tc>
        <w:tc>
          <w:tcPr>
            <w:tcW w:w="585" w:type="pct"/>
            <w:vAlign w:val="center"/>
          </w:tcPr>
          <w:p w14:paraId="58C8CE7B">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99</w:t>
            </w:r>
          </w:p>
        </w:tc>
        <w:tc>
          <w:tcPr>
            <w:tcW w:w="681" w:type="pct"/>
            <w:gridSpan w:val="2"/>
            <w:vAlign w:val="center"/>
          </w:tcPr>
          <w:p w14:paraId="7603167B">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约束性</w:t>
            </w:r>
          </w:p>
        </w:tc>
      </w:tr>
      <w:tr w14:paraId="0485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1BF917E5">
            <w:pPr>
              <w:spacing w:line="500" w:lineRule="exact"/>
              <w:jc w:val="center"/>
              <w:rPr>
                <w:rFonts w:ascii="华文楷体" w:hAnsi="华文楷体" w:eastAsia="华文楷体"/>
                <w:sz w:val="24"/>
                <w:szCs w:val="24"/>
              </w:rPr>
            </w:pPr>
            <w:r>
              <w:rPr>
                <w:rFonts w:hint="eastAsia" w:ascii="华文楷体" w:hAnsi="华文楷体" w:eastAsia="华文楷体" w:cs="宋体"/>
                <w:bCs/>
                <w:kern w:val="0"/>
                <w:sz w:val="24"/>
                <w:szCs w:val="24"/>
              </w:rPr>
              <w:t>23</w:t>
            </w:r>
          </w:p>
        </w:tc>
        <w:tc>
          <w:tcPr>
            <w:tcW w:w="3282" w:type="pct"/>
          </w:tcPr>
          <w:p w14:paraId="239B8B07">
            <w:pPr>
              <w:adjustRightInd w:val="0"/>
              <w:snapToGrid w:val="0"/>
              <w:spacing w:line="500" w:lineRule="exact"/>
              <w:jc w:val="left"/>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破损井盖及时修复更换率（%）</w:t>
            </w:r>
          </w:p>
        </w:tc>
        <w:tc>
          <w:tcPr>
            <w:tcW w:w="585" w:type="pct"/>
          </w:tcPr>
          <w:p w14:paraId="34F65C00">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100</w:t>
            </w:r>
          </w:p>
        </w:tc>
        <w:tc>
          <w:tcPr>
            <w:tcW w:w="681" w:type="pct"/>
            <w:gridSpan w:val="2"/>
            <w:vAlign w:val="center"/>
          </w:tcPr>
          <w:p w14:paraId="0C7F63C1">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约束性</w:t>
            </w:r>
          </w:p>
        </w:tc>
      </w:tr>
      <w:tr w14:paraId="1A5F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337B1FCC">
            <w:pPr>
              <w:adjustRightInd w:val="0"/>
              <w:snapToGrid w:val="0"/>
              <w:spacing w:line="500" w:lineRule="exact"/>
              <w:jc w:val="center"/>
              <w:rPr>
                <w:rFonts w:ascii="华文楷体" w:hAnsi="华文楷体" w:eastAsia="华文楷体" w:cs="宋体"/>
                <w:b/>
                <w:kern w:val="0"/>
                <w:sz w:val="24"/>
                <w:szCs w:val="24"/>
              </w:rPr>
            </w:pPr>
            <w:r>
              <w:rPr>
                <w:rFonts w:hint="eastAsia" w:ascii="华文楷体" w:hAnsi="华文楷体" w:eastAsia="华文楷体" w:cs="宋体"/>
                <w:b/>
                <w:kern w:val="0"/>
                <w:sz w:val="24"/>
                <w:szCs w:val="24"/>
              </w:rPr>
              <w:t>六</w:t>
            </w:r>
          </w:p>
        </w:tc>
        <w:tc>
          <w:tcPr>
            <w:tcW w:w="4548" w:type="pct"/>
            <w:gridSpan w:val="4"/>
          </w:tcPr>
          <w:p w14:paraId="61C40F1F">
            <w:pPr>
              <w:adjustRightInd w:val="0"/>
              <w:snapToGrid w:val="0"/>
              <w:spacing w:line="500" w:lineRule="exact"/>
              <w:jc w:val="left"/>
              <w:rPr>
                <w:rFonts w:ascii="华文楷体" w:hAnsi="华文楷体" w:eastAsia="华文楷体" w:cs="宋体"/>
                <w:b/>
                <w:kern w:val="0"/>
                <w:sz w:val="24"/>
                <w:szCs w:val="24"/>
              </w:rPr>
            </w:pPr>
            <w:r>
              <w:rPr>
                <w:rFonts w:hint="eastAsia" w:ascii="华文楷体" w:hAnsi="华文楷体" w:eastAsia="华文楷体" w:cs="宋体"/>
                <w:b/>
                <w:kern w:val="0"/>
                <w:sz w:val="24"/>
                <w:szCs w:val="24"/>
              </w:rPr>
              <w:t>聚焦改革创新，为法治城管提供执法保障</w:t>
            </w:r>
          </w:p>
        </w:tc>
      </w:tr>
      <w:tr w14:paraId="2DDE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4A39DB2B">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24</w:t>
            </w:r>
          </w:p>
        </w:tc>
        <w:tc>
          <w:tcPr>
            <w:tcW w:w="3282" w:type="pct"/>
            <w:vAlign w:val="center"/>
          </w:tcPr>
          <w:p w14:paraId="242A969C">
            <w:pPr>
              <w:spacing w:line="500" w:lineRule="exact"/>
              <w:jc w:val="left"/>
              <w:rPr>
                <w:rFonts w:ascii="华文楷体" w:hAnsi="华文楷体" w:eastAsia="华文楷体"/>
                <w:color w:val="000000"/>
                <w:sz w:val="24"/>
                <w:szCs w:val="24"/>
                <w:lang w:val="zh-CN"/>
              </w:rPr>
            </w:pPr>
            <w:r>
              <w:rPr>
                <w:rFonts w:hint="eastAsia" w:ascii="华文楷体" w:hAnsi="华文楷体" w:eastAsia="华文楷体"/>
                <w:color w:val="000000"/>
                <w:sz w:val="24"/>
                <w:szCs w:val="24"/>
                <w:lang w:val="zh-CN"/>
              </w:rPr>
              <w:t>新增违法建设及时查处率（%）</w:t>
            </w:r>
          </w:p>
        </w:tc>
        <w:tc>
          <w:tcPr>
            <w:tcW w:w="585" w:type="pct"/>
            <w:vAlign w:val="center"/>
          </w:tcPr>
          <w:p w14:paraId="5C4FAAD1">
            <w:pPr>
              <w:spacing w:line="500" w:lineRule="exact"/>
              <w:jc w:val="center"/>
              <w:rPr>
                <w:rFonts w:ascii="华文楷体" w:hAnsi="华文楷体" w:eastAsia="华文楷体"/>
                <w:sz w:val="24"/>
                <w:szCs w:val="24"/>
                <w:lang w:val="zh-CN"/>
              </w:rPr>
            </w:pPr>
            <w:r>
              <w:rPr>
                <w:rFonts w:hint="eastAsia" w:ascii="华文楷体" w:hAnsi="华文楷体" w:eastAsia="华文楷体"/>
                <w:sz w:val="24"/>
                <w:szCs w:val="24"/>
                <w:lang w:val="zh-CN"/>
              </w:rPr>
              <w:t>100</w:t>
            </w:r>
          </w:p>
        </w:tc>
        <w:tc>
          <w:tcPr>
            <w:tcW w:w="681" w:type="pct"/>
            <w:gridSpan w:val="2"/>
            <w:vAlign w:val="center"/>
          </w:tcPr>
          <w:p w14:paraId="43ADED9F">
            <w:pPr>
              <w:spacing w:line="500" w:lineRule="exact"/>
              <w:jc w:val="center"/>
              <w:rPr>
                <w:rFonts w:ascii="华文楷体" w:hAnsi="华文楷体" w:eastAsia="华文楷体"/>
                <w:sz w:val="24"/>
                <w:szCs w:val="24"/>
                <w:lang w:val="zh-CN"/>
              </w:rPr>
            </w:pPr>
            <w:r>
              <w:rPr>
                <w:rFonts w:hint="eastAsia" w:ascii="华文楷体" w:hAnsi="华文楷体" w:eastAsia="华文楷体"/>
                <w:sz w:val="24"/>
                <w:szCs w:val="24"/>
                <w:lang w:val="zh-CN"/>
              </w:rPr>
              <w:t>约束性</w:t>
            </w:r>
          </w:p>
        </w:tc>
      </w:tr>
      <w:tr w14:paraId="49E7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5E177E60">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25</w:t>
            </w:r>
          </w:p>
        </w:tc>
        <w:tc>
          <w:tcPr>
            <w:tcW w:w="3282" w:type="pct"/>
            <w:vAlign w:val="center"/>
          </w:tcPr>
          <w:p w14:paraId="05B4AEA4">
            <w:pPr>
              <w:spacing w:line="500" w:lineRule="exact"/>
              <w:jc w:val="left"/>
              <w:rPr>
                <w:rFonts w:ascii="华文楷体" w:hAnsi="华文楷体" w:eastAsia="华文楷体"/>
                <w:color w:val="000000"/>
                <w:sz w:val="24"/>
                <w:szCs w:val="24"/>
              </w:rPr>
            </w:pPr>
            <w:r>
              <w:rPr>
                <w:rFonts w:hint="eastAsia" w:ascii="华文楷体" w:hAnsi="华文楷体" w:eastAsia="华文楷体"/>
                <w:color w:val="000000"/>
                <w:sz w:val="24"/>
                <w:szCs w:val="24"/>
              </w:rPr>
              <w:t>违法占道案件及时查处率（%）</w:t>
            </w:r>
          </w:p>
        </w:tc>
        <w:tc>
          <w:tcPr>
            <w:tcW w:w="585" w:type="pct"/>
            <w:vAlign w:val="center"/>
          </w:tcPr>
          <w:p w14:paraId="1FDA9D35">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100</w:t>
            </w:r>
          </w:p>
        </w:tc>
        <w:tc>
          <w:tcPr>
            <w:tcW w:w="681" w:type="pct"/>
            <w:gridSpan w:val="2"/>
            <w:vAlign w:val="center"/>
          </w:tcPr>
          <w:p w14:paraId="2ADE8AE9">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预期性</w:t>
            </w:r>
          </w:p>
        </w:tc>
      </w:tr>
      <w:tr w14:paraId="57EE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6C578148">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26</w:t>
            </w:r>
          </w:p>
        </w:tc>
        <w:tc>
          <w:tcPr>
            <w:tcW w:w="3282" w:type="pct"/>
            <w:vAlign w:val="center"/>
          </w:tcPr>
          <w:p w14:paraId="2643F7F3">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城管执法装备配置达标率（</w:t>
            </w:r>
            <w:r>
              <w:rPr>
                <w:rFonts w:ascii="华文楷体" w:hAnsi="华文楷体" w:eastAsia="华文楷体"/>
                <w:sz w:val="24"/>
                <w:szCs w:val="24"/>
              </w:rPr>
              <w:t>%</w:t>
            </w:r>
            <w:r>
              <w:rPr>
                <w:rFonts w:hint="eastAsia" w:ascii="华文楷体" w:hAnsi="华文楷体" w:eastAsia="华文楷体"/>
                <w:sz w:val="24"/>
                <w:szCs w:val="24"/>
              </w:rPr>
              <w:t>）</w:t>
            </w:r>
          </w:p>
        </w:tc>
        <w:tc>
          <w:tcPr>
            <w:tcW w:w="585" w:type="pct"/>
            <w:vAlign w:val="center"/>
          </w:tcPr>
          <w:p w14:paraId="668FF76F">
            <w:pPr>
              <w:spacing w:line="500" w:lineRule="exact"/>
              <w:jc w:val="center"/>
              <w:rPr>
                <w:rFonts w:ascii="华文楷体" w:hAnsi="华文楷体" w:eastAsia="华文楷体"/>
                <w:sz w:val="24"/>
                <w:szCs w:val="24"/>
              </w:rPr>
            </w:pPr>
            <w:r>
              <w:rPr>
                <w:rFonts w:ascii="华文楷体" w:hAnsi="华文楷体" w:eastAsia="华文楷体"/>
                <w:sz w:val="24"/>
                <w:szCs w:val="24"/>
              </w:rPr>
              <w:t>100</w:t>
            </w:r>
          </w:p>
        </w:tc>
        <w:tc>
          <w:tcPr>
            <w:tcW w:w="681" w:type="pct"/>
            <w:gridSpan w:val="2"/>
            <w:vAlign w:val="center"/>
          </w:tcPr>
          <w:p w14:paraId="0CDD35B8">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预期性</w:t>
            </w:r>
          </w:p>
        </w:tc>
      </w:tr>
      <w:tr w14:paraId="3E3B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7DE5C8CE">
            <w:pPr>
              <w:adjustRightInd w:val="0"/>
              <w:snapToGrid w:val="0"/>
              <w:spacing w:line="500" w:lineRule="exact"/>
              <w:jc w:val="center"/>
              <w:rPr>
                <w:rFonts w:ascii="华文楷体" w:hAnsi="华文楷体" w:eastAsia="华文楷体" w:cs="宋体"/>
                <w:b/>
                <w:kern w:val="0"/>
                <w:sz w:val="24"/>
                <w:szCs w:val="24"/>
              </w:rPr>
            </w:pPr>
            <w:r>
              <w:rPr>
                <w:rFonts w:hint="eastAsia" w:ascii="华文楷体" w:hAnsi="华文楷体" w:eastAsia="华文楷体" w:cs="宋体"/>
                <w:b/>
                <w:kern w:val="0"/>
                <w:sz w:val="24"/>
                <w:szCs w:val="24"/>
              </w:rPr>
              <w:t>七</w:t>
            </w:r>
          </w:p>
        </w:tc>
        <w:tc>
          <w:tcPr>
            <w:tcW w:w="4548" w:type="pct"/>
            <w:gridSpan w:val="4"/>
            <w:vAlign w:val="center"/>
          </w:tcPr>
          <w:p w14:paraId="7A23A56D">
            <w:pPr>
              <w:adjustRightInd w:val="0"/>
              <w:snapToGrid w:val="0"/>
              <w:spacing w:line="500" w:lineRule="exact"/>
              <w:jc w:val="left"/>
              <w:rPr>
                <w:rFonts w:ascii="华文楷体" w:hAnsi="华文楷体" w:eastAsia="华文楷体" w:cs="宋体"/>
                <w:b/>
                <w:kern w:val="0"/>
                <w:sz w:val="24"/>
                <w:szCs w:val="24"/>
              </w:rPr>
            </w:pPr>
            <w:r>
              <w:rPr>
                <w:rFonts w:hint="eastAsia" w:ascii="华文楷体" w:hAnsi="华文楷体" w:eastAsia="华文楷体" w:cs="宋体"/>
                <w:b/>
                <w:kern w:val="0"/>
                <w:sz w:val="24"/>
                <w:szCs w:val="24"/>
              </w:rPr>
              <w:t>聚焦智慧高效，全面提升城管科学治理水平</w:t>
            </w:r>
          </w:p>
        </w:tc>
      </w:tr>
      <w:tr w14:paraId="31B5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696AC2B9">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27</w:t>
            </w:r>
          </w:p>
        </w:tc>
        <w:tc>
          <w:tcPr>
            <w:tcW w:w="3282" w:type="pct"/>
            <w:vAlign w:val="center"/>
          </w:tcPr>
          <w:p w14:paraId="23771CC3">
            <w:pPr>
              <w:spacing w:line="500" w:lineRule="exact"/>
              <w:jc w:val="left"/>
              <w:rPr>
                <w:rFonts w:ascii="华文楷体" w:hAnsi="华文楷体" w:eastAsia="华文楷体"/>
                <w:bCs/>
                <w:sz w:val="24"/>
                <w:szCs w:val="24"/>
              </w:rPr>
            </w:pPr>
            <w:r>
              <w:rPr>
                <w:rFonts w:hint="eastAsia" w:ascii="华文楷体" w:hAnsi="华文楷体" w:eastAsia="华文楷体"/>
                <w:bCs/>
                <w:sz w:val="24"/>
                <w:szCs w:val="24"/>
              </w:rPr>
              <w:t>城市综合管理服务平台覆盖率（%）</w:t>
            </w:r>
          </w:p>
        </w:tc>
        <w:tc>
          <w:tcPr>
            <w:tcW w:w="604" w:type="pct"/>
            <w:gridSpan w:val="2"/>
            <w:vAlign w:val="center"/>
          </w:tcPr>
          <w:p w14:paraId="0D1345F5">
            <w:pPr>
              <w:spacing w:line="500" w:lineRule="exact"/>
              <w:jc w:val="center"/>
              <w:rPr>
                <w:rFonts w:ascii="华文楷体" w:hAnsi="华文楷体" w:eastAsia="华文楷体"/>
                <w:bCs/>
                <w:sz w:val="24"/>
                <w:szCs w:val="24"/>
              </w:rPr>
            </w:pPr>
            <w:r>
              <w:rPr>
                <w:rFonts w:hint="eastAsia" w:ascii="华文楷体" w:hAnsi="华文楷体" w:eastAsia="华文楷体"/>
                <w:bCs/>
                <w:sz w:val="24"/>
                <w:szCs w:val="24"/>
              </w:rPr>
              <w:t>100</w:t>
            </w:r>
          </w:p>
        </w:tc>
        <w:tc>
          <w:tcPr>
            <w:tcW w:w="662" w:type="pct"/>
            <w:vAlign w:val="center"/>
          </w:tcPr>
          <w:p w14:paraId="6ECED805">
            <w:pPr>
              <w:spacing w:line="500" w:lineRule="exact"/>
              <w:jc w:val="center"/>
              <w:rPr>
                <w:rFonts w:ascii="华文楷体" w:hAnsi="华文楷体" w:eastAsia="华文楷体"/>
                <w:bCs/>
                <w:sz w:val="24"/>
                <w:szCs w:val="24"/>
              </w:rPr>
            </w:pPr>
            <w:r>
              <w:rPr>
                <w:rFonts w:hint="eastAsia" w:ascii="华文楷体" w:hAnsi="华文楷体" w:eastAsia="华文楷体"/>
                <w:bCs/>
                <w:sz w:val="24"/>
                <w:szCs w:val="24"/>
              </w:rPr>
              <w:t>约束性</w:t>
            </w:r>
          </w:p>
        </w:tc>
      </w:tr>
      <w:tr w14:paraId="1E6D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741347A9">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cs="宋体"/>
                <w:bCs/>
                <w:kern w:val="0"/>
                <w:sz w:val="24"/>
                <w:szCs w:val="24"/>
              </w:rPr>
              <w:t>28</w:t>
            </w:r>
          </w:p>
        </w:tc>
        <w:tc>
          <w:tcPr>
            <w:tcW w:w="3282" w:type="pct"/>
            <w:vAlign w:val="center"/>
          </w:tcPr>
          <w:p w14:paraId="0075BFEA">
            <w:pPr>
              <w:spacing w:line="500" w:lineRule="exact"/>
              <w:jc w:val="left"/>
              <w:rPr>
                <w:rFonts w:ascii="华文楷体" w:hAnsi="华文楷体" w:eastAsia="华文楷体"/>
                <w:bCs/>
                <w:sz w:val="24"/>
                <w:szCs w:val="24"/>
              </w:rPr>
            </w:pPr>
            <w:r>
              <w:rPr>
                <w:rFonts w:hint="eastAsia" w:ascii="华文楷体" w:hAnsi="华文楷体" w:eastAsia="华文楷体"/>
                <w:bCs/>
                <w:sz w:val="24"/>
                <w:szCs w:val="24"/>
              </w:rPr>
              <w:t>城区城市管理类市民投诉件办结率（%）</w:t>
            </w:r>
          </w:p>
        </w:tc>
        <w:tc>
          <w:tcPr>
            <w:tcW w:w="604" w:type="pct"/>
            <w:gridSpan w:val="2"/>
            <w:vAlign w:val="center"/>
          </w:tcPr>
          <w:p w14:paraId="1FA25C52">
            <w:pPr>
              <w:spacing w:line="500" w:lineRule="exact"/>
              <w:jc w:val="center"/>
              <w:rPr>
                <w:rFonts w:ascii="华文楷体" w:hAnsi="华文楷体" w:eastAsia="华文楷体"/>
                <w:bCs/>
                <w:sz w:val="24"/>
                <w:szCs w:val="24"/>
              </w:rPr>
            </w:pPr>
            <w:r>
              <w:rPr>
                <w:rFonts w:hint="eastAsia" w:ascii="华文楷体" w:hAnsi="华文楷体" w:eastAsia="华文楷体" w:cs="宋体"/>
                <w:bCs/>
                <w:kern w:val="0"/>
                <w:sz w:val="24"/>
                <w:szCs w:val="24"/>
              </w:rPr>
              <w:t>≥</w:t>
            </w:r>
            <w:r>
              <w:rPr>
                <w:rFonts w:hint="eastAsia" w:ascii="华文楷体" w:hAnsi="华文楷体" w:eastAsia="华文楷体"/>
                <w:bCs/>
                <w:sz w:val="24"/>
                <w:szCs w:val="24"/>
              </w:rPr>
              <w:t>93</w:t>
            </w:r>
          </w:p>
        </w:tc>
        <w:tc>
          <w:tcPr>
            <w:tcW w:w="662" w:type="pct"/>
            <w:vAlign w:val="center"/>
          </w:tcPr>
          <w:p w14:paraId="522CD596">
            <w:pPr>
              <w:spacing w:line="500" w:lineRule="exact"/>
              <w:jc w:val="center"/>
              <w:rPr>
                <w:rFonts w:ascii="华文楷体" w:hAnsi="华文楷体" w:eastAsia="华文楷体"/>
                <w:bCs/>
                <w:sz w:val="24"/>
                <w:szCs w:val="24"/>
              </w:rPr>
            </w:pPr>
            <w:r>
              <w:rPr>
                <w:rFonts w:hint="eastAsia" w:ascii="华文楷体" w:hAnsi="华文楷体" w:eastAsia="华文楷体"/>
                <w:bCs/>
                <w:sz w:val="24"/>
                <w:szCs w:val="24"/>
              </w:rPr>
              <w:t>预期性</w:t>
            </w:r>
          </w:p>
        </w:tc>
      </w:tr>
      <w:tr w14:paraId="4396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3F44BF20">
            <w:pPr>
              <w:adjustRightInd w:val="0"/>
              <w:snapToGrid w:val="0"/>
              <w:spacing w:line="500" w:lineRule="exact"/>
              <w:jc w:val="center"/>
              <w:rPr>
                <w:rFonts w:ascii="华文楷体" w:hAnsi="华文楷体" w:eastAsia="华文楷体" w:cs="宋体"/>
                <w:b/>
                <w:kern w:val="0"/>
                <w:sz w:val="24"/>
                <w:szCs w:val="24"/>
              </w:rPr>
            </w:pPr>
            <w:r>
              <w:rPr>
                <w:rFonts w:hint="eastAsia" w:ascii="华文楷体" w:hAnsi="华文楷体" w:eastAsia="华文楷体" w:cs="宋体"/>
                <w:b/>
                <w:kern w:val="0"/>
                <w:sz w:val="24"/>
                <w:szCs w:val="24"/>
              </w:rPr>
              <w:t>八</w:t>
            </w:r>
          </w:p>
        </w:tc>
        <w:tc>
          <w:tcPr>
            <w:tcW w:w="4548" w:type="pct"/>
            <w:gridSpan w:val="4"/>
            <w:vAlign w:val="center"/>
          </w:tcPr>
          <w:p w14:paraId="4570F2AC">
            <w:pPr>
              <w:adjustRightInd w:val="0"/>
              <w:snapToGrid w:val="0"/>
              <w:spacing w:line="500" w:lineRule="exact"/>
              <w:jc w:val="left"/>
              <w:rPr>
                <w:rFonts w:ascii="华文楷体" w:hAnsi="华文楷体" w:eastAsia="华文楷体" w:cs="宋体"/>
                <w:kern w:val="0"/>
                <w:sz w:val="24"/>
                <w:szCs w:val="24"/>
                <w:lang w:val="zh-CN"/>
              </w:rPr>
            </w:pPr>
            <w:r>
              <w:rPr>
                <w:rFonts w:hint="eastAsia" w:ascii="华文楷体" w:hAnsi="华文楷体" w:eastAsia="华文楷体" w:cs="宋体"/>
                <w:b/>
                <w:kern w:val="0"/>
                <w:sz w:val="24"/>
                <w:szCs w:val="24"/>
              </w:rPr>
              <w:t>聚焦共治共享，全面提升城管社会参与水平</w:t>
            </w:r>
          </w:p>
        </w:tc>
      </w:tr>
      <w:tr w14:paraId="1118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5CA68D8B">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sz w:val="24"/>
                <w:szCs w:val="24"/>
              </w:rPr>
              <w:t>29</w:t>
            </w:r>
          </w:p>
        </w:tc>
        <w:tc>
          <w:tcPr>
            <w:tcW w:w="3282" w:type="pct"/>
            <w:vAlign w:val="center"/>
          </w:tcPr>
          <w:p w14:paraId="0C6E2AB9">
            <w:pPr>
              <w:adjustRightInd w:val="0"/>
              <w:snapToGrid w:val="0"/>
              <w:spacing w:line="500" w:lineRule="exact"/>
              <w:jc w:val="left"/>
              <w:rPr>
                <w:rFonts w:ascii="华文楷体" w:hAnsi="华文楷体" w:eastAsia="华文楷体" w:cs="宋体"/>
                <w:bCs/>
                <w:kern w:val="0"/>
                <w:sz w:val="24"/>
                <w:szCs w:val="24"/>
              </w:rPr>
            </w:pPr>
            <w:r>
              <w:rPr>
                <w:rFonts w:ascii="华文楷体" w:hAnsi="华文楷体" w:eastAsia="华文楷体" w:cs="宋体"/>
                <w:bCs/>
                <w:kern w:val="0"/>
                <w:sz w:val="24"/>
                <w:szCs w:val="24"/>
              </w:rPr>
              <w:t>门前四包责任落实率</w:t>
            </w:r>
            <w:r>
              <w:rPr>
                <w:rFonts w:hint="eastAsia" w:ascii="华文楷体" w:hAnsi="华文楷体" w:eastAsia="华文楷体" w:cs="宋体"/>
                <w:bCs/>
                <w:kern w:val="0"/>
                <w:sz w:val="24"/>
                <w:szCs w:val="24"/>
              </w:rPr>
              <w:t>（</w:t>
            </w:r>
            <w:r>
              <w:rPr>
                <w:rFonts w:ascii="华文楷体" w:hAnsi="华文楷体" w:eastAsia="华文楷体" w:cs="宋体"/>
                <w:bCs/>
                <w:kern w:val="0"/>
                <w:sz w:val="24"/>
                <w:szCs w:val="24"/>
              </w:rPr>
              <w:t>%</w:t>
            </w:r>
            <w:r>
              <w:rPr>
                <w:rFonts w:hint="eastAsia" w:ascii="华文楷体" w:hAnsi="华文楷体" w:eastAsia="华文楷体" w:cs="宋体"/>
                <w:bCs/>
                <w:kern w:val="0"/>
                <w:sz w:val="24"/>
                <w:szCs w:val="24"/>
              </w:rPr>
              <w:t>）</w:t>
            </w:r>
          </w:p>
        </w:tc>
        <w:tc>
          <w:tcPr>
            <w:tcW w:w="585" w:type="pct"/>
            <w:vAlign w:val="center"/>
          </w:tcPr>
          <w:p w14:paraId="4666ABBA">
            <w:pPr>
              <w:adjustRightInd w:val="0"/>
              <w:snapToGrid w:val="0"/>
              <w:spacing w:line="500" w:lineRule="exact"/>
              <w:jc w:val="center"/>
              <w:rPr>
                <w:rFonts w:ascii="华文楷体" w:hAnsi="华文楷体" w:eastAsia="华文楷体" w:cs="宋体"/>
                <w:bCs/>
                <w:kern w:val="0"/>
                <w:sz w:val="24"/>
                <w:szCs w:val="24"/>
              </w:rPr>
            </w:pPr>
            <w:r>
              <w:rPr>
                <w:rFonts w:ascii="华文楷体" w:hAnsi="华文楷体" w:eastAsia="华文楷体" w:cs="宋体"/>
                <w:bCs/>
                <w:kern w:val="0"/>
                <w:sz w:val="24"/>
                <w:szCs w:val="24"/>
              </w:rPr>
              <w:t>90</w:t>
            </w:r>
          </w:p>
        </w:tc>
        <w:tc>
          <w:tcPr>
            <w:tcW w:w="681" w:type="pct"/>
            <w:gridSpan w:val="2"/>
            <w:vAlign w:val="center"/>
          </w:tcPr>
          <w:p w14:paraId="607946FC">
            <w:pPr>
              <w:adjustRightInd w:val="0"/>
              <w:snapToGrid w:val="0"/>
              <w:spacing w:line="500" w:lineRule="exact"/>
              <w:jc w:val="center"/>
              <w:rPr>
                <w:rFonts w:ascii="华文楷体" w:hAnsi="华文楷体" w:eastAsia="华文楷体" w:cs="宋体"/>
                <w:bCs/>
                <w:kern w:val="0"/>
                <w:sz w:val="24"/>
                <w:szCs w:val="24"/>
              </w:rPr>
            </w:pPr>
            <w:r>
              <w:rPr>
                <w:rFonts w:hint="eastAsia" w:ascii="华文楷体" w:hAnsi="华文楷体" w:eastAsia="华文楷体"/>
                <w:bCs/>
                <w:sz w:val="24"/>
                <w:szCs w:val="24"/>
              </w:rPr>
              <w:t>预期性</w:t>
            </w:r>
          </w:p>
        </w:tc>
      </w:tr>
      <w:tr w14:paraId="6785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090C1B6C">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30</w:t>
            </w:r>
          </w:p>
        </w:tc>
        <w:tc>
          <w:tcPr>
            <w:tcW w:w="3282" w:type="pct"/>
            <w:vAlign w:val="center"/>
          </w:tcPr>
          <w:p w14:paraId="19FF8347">
            <w:pPr>
              <w:spacing w:line="500" w:lineRule="exact"/>
              <w:jc w:val="left"/>
              <w:rPr>
                <w:rFonts w:ascii="华文楷体" w:hAnsi="华文楷体" w:eastAsia="华文楷体"/>
                <w:sz w:val="24"/>
                <w:szCs w:val="24"/>
                <w:lang w:val="zh-CN"/>
              </w:rPr>
            </w:pPr>
            <w:r>
              <w:rPr>
                <w:rFonts w:hint="eastAsia" w:ascii="华文楷体" w:hAnsi="华文楷体" w:eastAsia="华文楷体"/>
                <w:sz w:val="24"/>
                <w:szCs w:val="24"/>
              </w:rPr>
              <w:t>建设城市管理和垃圾分类宣传教育基地（个）</w:t>
            </w:r>
          </w:p>
        </w:tc>
        <w:tc>
          <w:tcPr>
            <w:tcW w:w="585" w:type="pct"/>
            <w:vAlign w:val="center"/>
          </w:tcPr>
          <w:p w14:paraId="697EA2BC">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≥2</w:t>
            </w:r>
          </w:p>
        </w:tc>
        <w:tc>
          <w:tcPr>
            <w:tcW w:w="681" w:type="pct"/>
            <w:gridSpan w:val="2"/>
            <w:vAlign w:val="center"/>
          </w:tcPr>
          <w:p w14:paraId="34847C08">
            <w:pPr>
              <w:adjustRightInd w:val="0"/>
              <w:snapToGrid w:val="0"/>
              <w:spacing w:line="500" w:lineRule="exact"/>
              <w:jc w:val="center"/>
              <w:rPr>
                <w:rFonts w:ascii="华文楷体" w:hAnsi="华文楷体" w:eastAsia="华文楷体" w:cs="宋体"/>
                <w:kern w:val="0"/>
                <w:sz w:val="24"/>
                <w:szCs w:val="24"/>
                <w:lang w:val="zh-CN"/>
              </w:rPr>
            </w:pPr>
            <w:r>
              <w:rPr>
                <w:rFonts w:hint="eastAsia" w:ascii="华文楷体" w:hAnsi="华文楷体" w:eastAsia="华文楷体"/>
                <w:sz w:val="24"/>
                <w:szCs w:val="24"/>
              </w:rPr>
              <w:t>预期性</w:t>
            </w:r>
          </w:p>
        </w:tc>
      </w:tr>
    </w:tbl>
    <w:p w14:paraId="59BBBE38">
      <w:pPr>
        <w:adjustRightInd w:val="0"/>
        <w:snapToGrid w:val="0"/>
        <w:spacing w:line="540" w:lineRule="exact"/>
        <w:jc w:val="center"/>
        <w:rPr>
          <w:rFonts w:ascii="华文仿宋" w:hAnsi="华文仿宋" w:eastAsia="华文仿宋"/>
          <w:b/>
          <w:color w:val="000000" w:themeColor="text1"/>
          <w:sz w:val="32"/>
          <w:szCs w:val="32"/>
        </w:rPr>
      </w:pPr>
      <w:r>
        <w:rPr>
          <w:rFonts w:hint="eastAsia" w:ascii="黑体" w:hAnsi="华文楷体" w:eastAsia="黑体"/>
          <w:sz w:val="36"/>
          <w:szCs w:val="30"/>
        </w:rPr>
        <w:br w:type="page"/>
      </w:r>
    </w:p>
    <w:p w14:paraId="710C66FD">
      <w:pPr>
        <w:pStyle w:val="8"/>
        <w:adjustRightInd w:val="0"/>
        <w:snapToGrid w:val="0"/>
        <w:spacing w:beforeLines="100" w:afterLines="100" w:line="540" w:lineRule="exact"/>
        <w:jc w:val="center"/>
        <w:outlineLvl w:val="0"/>
        <w:rPr>
          <w:rFonts w:ascii="Times New Roman" w:hAnsi="Times New Roman" w:eastAsia="黑体"/>
          <w:color w:val="000000" w:themeColor="text1"/>
          <w:sz w:val="32"/>
          <w:szCs w:val="32"/>
        </w:rPr>
      </w:pPr>
      <w:bookmarkStart w:id="57" w:name="_Toc65509110"/>
      <w:bookmarkStart w:id="58" w:name="_Toc15327"/>
      <w:bookmarkStart w:id="59" w:name="_Toc30763"/>
      <w:bookmarkStart w:id="60" w:name="_Toc55279066"/>
      <w:r>
        <w:rPr>
          <w:rFonts w:hint="eastAsia" w:ascii="Times New Roman" w:hAnsi="Times New Roman" w:eastAsia="黑体"/>
          <w:color w:val="000000" w:themeColor="text1"/>
          <w:sz w:val="32"/>
          <w:szCs w:val="32"/>
        </w:rPr>
        <w:t>第三章  主要任务和重点项目</w:t>
      </w:r>
      <w:bookmarkEnd w:id="57"/>
      <w:bookmarkEnd w:id="58"/>
      <w:bookmarkEnd w:id="59"/>
      <w:bookmarkEnd w:id="60"/>
    </w:p>
    <w:p w14:paraId="0144A66B">
      <w:pPr>
        <w:adjustRightInd w:val="0"/>
        <w:snapToGrid w:val="0"/>
        <w:spacing w:line="540" w:lineRule="exact"/>
        <w:ind w:firstLine="643" w:firstLineChars="200"/>
        <w:outlineLvl w:val="1"/>
        <w:rPr>
          <w:rFonts w:asciiTheme="minorEastAsia" w:hAnsiTheme="minorEastAsia" w:eastAsiaTheme="minorEastAsia"/>
          <w:b/>
          <w:bCs/>
          <w:color w:val="000000" w:themeColor="text1"/>
          <w:sz w:val="32"/>
          <w:szCs w:val="32"/>
        </w:rPr>
      </w:pPr>
      <w:bookmarkStart w:id="61" w:name="_Toc801"/>
      <w:bookmarkStart w:id="62" w:name="_Toc23347"/>
      <w:bookmarkStart w:id="63" w:name="_Toc65509111"/>
      <w:bookmarkStart w:id="64" w:name="_Toc55279067"/>
      <w:bookmarkStart w:id="65" w:name="_Toc14597"/>
      <w:bookmarkStart w:id="66" w:name="_Toc17589"/>
      <w:r>
        <w:rPr>
          <w:rFonts w:hint="eastAsia" w:asciiTheme="minorEastAsia" w:hAnsiTheme="minorEastAsia" w:eastAsiaTheme="minorEastAsia"/>
          <w:b/>
          <w:bCs/>
          <w:color w:val="000000" w:themeColor="text1"/>
          <w:sz w:val="32"/>
          <w:szCs w:val="32"/>
        </w:rPr>
        <w:t>一、聚焦统筹协调，完善城市综合管理及应急体系</w:t>
      </w:r>
      <w:bookmarkEnd w:id="61"/>
      <w:bookmarkEnd w:id="62"/>
      <w:bookmarkEnd w:id="63"/>
      <w:bookmarkEnd w:id="64"/>
    </w:p>
    <w:p w14:paraId="111795B7">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按照协调创新、科学高效的原则，理顺城市管理体制，推进城市综合管理，健全城乡一体化城市综合管理工作格局，完善城市综合管理指挥调度机制、创新大城管考评机制、强化城市综合管理协调机制，形成管理权责明晰、指挥调度顺畅、考评监督有力、工作协调高效的城市综合治理新局面。</w:t>
      </w:r>
    </w:p>
    <w:p w14:paraId="2265EC9C">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67" w:name="_Toc55279068"/>
      <w:bookmarkStart w:id="68" w:name="_Toc65509112"/>
      <w:r>
        <w:rPr>
          <w:rFonts w:hint="eastAsia" w:ascii="华文仿宋" w:hAnsi="华文仿宋" w:eastAsia="华文仿宋"/>
          <w:b/>
          <w:bCs/>
          <w:color w:val="000000" w:themeColor="text1"/>
          <w:sz w:val="32"/>
          <w:szCs w:val="32"/>
        </w:rPr>
        <w:t>（一）</w:t>
      </w:r>
      <w:bookmarkEnd w:id="67"/>
      <w:r>
        <w:rPr>
          <w:rFonts w:hint="eastAsia" w:ascii="华文仿宋" w:hAnsi="华文仿宋" w:eastAsia="华文仿宋"/>
          <w:b/>
          <w:bCs/>
          <w:color w:val="000000" w:themeColor="text1"/>
          <w:sz w:val="32"/>
          <w:szCs w:val="32"/>
        </w:rPr>
        <w:t>完善城市综合管理指挥调度机制</w:t>
      </w:r>
      <w:bookmarkEnd w:id="68"/>
    </w:p>
    <w:p w14:paraId="54DC66CF">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实施“大城管”工作机制，定期召开“大城管”指挥调度会，及时协调、通报各类城市管理问题，研判形势，解决问题，促进工作。建立健全城市综合管理指挥调度系统，积极推行扁平化指挥调度模式，全面融合各种通信手段，各部门统一指挥、统一调度，缩短指令下达时间，跨部门之间高效联动，提高指挥调度效率。结合街道乡镇管理体制改革和城管力量下沉工作要求，进一步厘清城管部门与街镇处执法职责，明晰执法边界，探索符合新型城镇化需要的、运行高效的城市管理执法指挥调度模式。</w:t>
      </w:r>
    </w:p>
    <w:p w14:paraId="147EF088">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69" w:name="_Toc55279069"/>
      <w:bookmarkStart w:id="70" w:name="_Toc65509113"/>
      <w:r>
        <w:rPr>
          <w:rFonts w:hint="eastAsia" w:ascii="华文仿宋" w:hAnsi="华文仿宋" w:eastAsia="华文仿宋"/>
          <w:b/>
          <w:bCs/>
          <w:color w:val="000000" w:themeColor="text1"/>
          <w:sz w:val="32"/>
          <w:szCs w:val="32"/>
        </w:rPr>
        <w:t>（二）</w:t>
      </w:r>
      <w:bookmarkEnd w:id="69"/>
      <w:r>
        <w:rPr>
          <w:rFonts w:hint="eastAsia" w:ascii="华文仿宋" w:hAnsi="华文仿宋" w:eastAsia="华文仿宋"/>
          <w:b/>
          <w:bCs/>
          <w:color w:val="000000" w:themeColor="text1"/>
          <w:sz w:val="32"/>
          <w:szCs w:val="32"/>
        </w:rPr>
        <w:t>创新城市综合管理考评机制</w:t>
      </w:r>
      <w:bookmarkEnd w:id="70"/>
    </w:p>
    <w:p w14:paraId="28C35780">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对标国内国际先进做法，纵深推进“放管服”改革，着力提高城市服务和管理、执法效能。优化考评内容，聚焦群众关注热点和城市管理短板，增强考核的导向性、多面性和针对性。强化第三方考核，健全第三方遴选机制和要求，完善第三方考核标准体系。加大第三方巡查频次范围，实现第三方暗访检查全时段、全地域、全覆盖。强化考核结果运用，将考核成绩与绩效目标挂钩，实现部门考核结果互通互用。提高考核权威性，完善考核监督服务平台，逐步实现人工检查与科技手段相结合，严格落实考评奖惩机制，确保考核公开、透明、高效。</w:t>
      </w:r>
    </w:p>
    <w:p w14:paraId="499E5257">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71" w:name="_Toc9712"/>
      <w:bookmarkStart w:id="72" w:name="_Toc55279070"/>
      <w:bookmarkStart w:id="73" w:name="_Toc7168"/>
      <w:bookmarkStart w:id="74" w:name="_Toc65509114"/>
      <w:r>
        <w:rPr>
          <w:rFonts w:hint="eastAsia" w:ascii="华文仿宋" w:hAnsi="华文仿宋" w:eastAsia="华文仿宋"/>
          <w:b/>
          <w:bCs/>
          <w:color w:val="000000" w:themeColor="text1"/>
          <w:sz w:val="32"/>
          <w:szCs w:val="32"/>
        </w:rPr>
        <w:t>（三）</w:t>
      </w:r>
      <w:bookmarkEnd w:id="71"/>
      <w:bookmarkEnd w:id="72"/>
      <w:bookmarkEnd w:id="73"/>
      <w:r>
        <w:rPr>
          <w:rFonts w:hint="eastAsia" w:ascii="华文仿宋" w:hAnsi="华文仿宋" w:eastAsia="华文仿宋"/>
          <w:b/>
          <w:bCs/>
          <w:color w:val="000000" w:themeColor="text1"/>
          <w:sz w:val="32"/>
          <w:szCs w:val="32"/>
        </w:rPr>
        <w:t>强化城市综合管理协调机制</w:t>
      </w:r>
      <w:bookmarkEnd w:id="74"/>
    </w:p>
    <w:p w14:paraId="615FEBB8">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进一步强化城市综合管理作用，市政府统筹，城市管理执法局牵头，部门各负其责。充分发挥城管委跨区域、跨部门综合协调指挥调度能力，按照全市“一盘棋”的思路，构建市、街镇整体推进，职能部门整体联动，齐抓共管、共治共享的城市综合治理格局。健全完善城市综合管理联席会议制度，定期沟通会商研判；建立问题通报制度，发现问题及时通报，限期整改到位；建立“大城管”问题整改反馈制度，整改情况纳入有关部门年度工作考核范围。加大督办及追责问责力度，对重大事项多次督办无进展的，提请市政府督查室督办，造成不良后果的，提请纪检监察部门追责问责。</w:t>
      </w:r>
    </w:p>
    <w:p w14:paraId="7B8D4B3F">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75" w:name="_Toc65509115"/>
      <w:r>
        <w:rPr>
          <w:rFonts w:hint="eastAsia" w:ascii="华文仿宋" w:hAnsi="华文仿宋" w:eastAsia="华文仿宋"/>
          <w:b/>
          <w:bCs/>
          <w:color w:val="000000" w:themeColor="text1"/>
          <w:sz w:val="32"/>
          <w:szCs w:val="32"/>
        </w:rPr>
        <w:t>（四）健全城市管理应急体系</w:t>
      </w:r>
      <w:bookmarkEnd w:id="75"/>
    </w:p>
    <w:p w14:paraId="0D526B39">
      <w:pPr>
        <w:adjustRightInd w:val="0"/>
        <w:snapToGrid w:val="0"/>
        <w:spacing w:line="540" w:lineRule="exact"/>
        <w:ind w:firstLine="643" w:firstLineChars="200"/>
        <w:rPr>
          <w:rFonts w:ascii="华文仿宋" w:hAnsi="华文仿宋" w:eastAsia="华文仿宋"/>
          <w:sz w:val="32"/>
          <w:szCs w:val="32"/>
        </w:rPr>
      </w:pPr>
      <w:r>
        <w:rPr>
          <w:rFonts w:hint="eastAsia" w:ascii="华文仿宋" w:hAnsi="华文仿宋" w:eastAsia="华文仿宋"/>
          <w:b/>
          <w:color w:val="000000" w:themeColor="text1"/>
          <w:sz w:val="32"/>
          <w:szCs w:val="32"/>
        </w:rPr>
        <w:t>1.提升城市管理基础设施应急功能。</w:t>
      </w:r>
      <w:r>
        <w:rPr>
          <w:rFonts w:hint="eastAsia" w:ascii="华文仿宋" w:hAnsi="华文仿宋" w:eastAsia="华文仿宋"/>
          <w:sz w:val="32"/>
          <w:szCs w:val="32"/>
        </w:rPr>
        <w:t>从加强城市管理基础设施建设的角度，努力提升城市管理应对重大公共卫生事件、重大突发事件的应急处理能力。补齐垃圾处理类别不全、能力欠缺的短板，加强分类垃圾处理设施建设和环境卫生作业设备更新换代，强化应对垃圾处理重大环境风险、突发大面积环境卫生污染事件保障措施。加强城市道路、桥梁、排水管网等市政基础设施运行保障能力，特别是在保持道路畅通完好、桥梁检测和日常安全维护、防洪排涝设施峰值排保能力、照明设施新增和维护等方面加大基础设施建设力度，确保能在重大城市灾害发生时有效防范和及时化解，提高设施在非常规状态下的运行保障能力。</w:t>
      </w:r>
    </w:p>
    <w:p w14:paraId="1AF19F8D">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2.提升城市管理应急快速反应能力。</w:t>
      </w:r>
      <w:r>
        <w:rPr>
          <w:rFonts w:hint="eastAsia" w:ascii="华文仿宋" w:hAnsi="华文仿宋" w:eastAsia="华文仿宋"/>
          <w:color w:val="000000" w:themeColor="text1"/>
          <w:sz w:val="32"/>
          <w:szCs w:val="32"/>
        </w:rPr>
        <w:t>结合智慧城市管理建设，提升城市管理应急调度和指挥能力。建设城管应急指挥中心大楼，配齐相应终端设备、指挥设备等，打造统一办公环境，为城市管理应急平台的综合应用提供基础场所支撑。整合各应急管理部门已有场所资源，在城市管理应急现场部署图像回传系统、视频会议终端、移动指挥车等，在现有数字化城管信息平台基础上进行拓展建设，将城市管理业务监管结合大数据、云计算、</w:t>
      </w:r>
      <w:r>
        <w:rPr>
          <w:rFonts w:ascii="华文仿宋" w:hAnsi="华文仿宋" w:eastAsia="华文仿宋"/>
          <w:color w:val="000000" w:themeColor="text1"/>
          <w:sz w:val="32"/>
          <w:szCs w:val="32"/>
        </w:rPr>
        <w:t>人工智能等技术，按照“一网通管”的模式，统筹打造城市管理应急平台，提高应急处置保障能力</w:t>
      </w:r>
      <w:r>
        <w:rPr>
          <w:rFonts w:hint="eastAsia" w:ascii="华文仿宋" w:hAnsi="华文仿宋" w:eastAsia="华文仿宋"/>
          <w:color w:val="000000" w:themeColor="text1"/>
          <w:sz w:val="32"/>
          <w:szCs w:val="32"/>
        </w:rPr>
        <w:t>，</w:t>
      </w:r>
      <w:r>
        <w:rPr>
          <w:rFonts w:hint="eastAsia" w:ascii="华文仿宋" w:hAnsi="华文仿宋" w:eastAsia="华文仿宋"/>
          <w:bCs/>
          <w:color w:val="000000" w:themeColor="text1"/>
          <w:sz w:val="32"/>
          <w:szCs w:val="32"/>
        </w:rPr>
        <w:t>提升城市管理应急处置效能。</w:t>
      </w:r>
    </w:p>
    <w:p w14:paraId="44374F42">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sz w:val="32"/>
          <w:szCs w:val="32"/>
        </w:rPr>
        <w:t>3.制订完善的城市管理应急预案。</w:t>
      </w:r>
      <w:r>
        <w:rPr>
          <w:rFonts w:hint="eastAsia" w:ascii="华文仿宋" w:hAnsi="华文仿宋" w:eastAsia="华文仿宋"/>
          <w:sz w:val="32"/>
          <w:szCs w:val="32"/>
        </w:rPr>
        <w:t>结合城市管理业务和特点，认真</w:t>
      </w:r>
      <w:r>
        <w:rPr>
          <w:rFonts w:hint="eastAsia" w:ascii="华文仿宋" w:hAnsi="华文仿宋" w:eastAsia="华文仿宋"/>
          <w:color w:val="000000" w:themeColor="text1"/>
          <w:sz w:val="32"/>
          <w:szCs w:val="32"/>
        </w:rPr>
        <w:t>分析环境卫生、垃圾处理、道路桥梁、照明景观、防洪排涝、园林绿化、户外广告、城市家具、静态停车和城管执法等城市管理重点工作中可能出现的应急需求，重点针对垃圾处理、融雪防冻、道路污染、道路维护、桥梁监管、洪涝灾害、井盖管理、城市家具维护、查违控违、渣土管理等可能出现的重大突发事件，制定出专项应急工作预案，并建立健全预案启动和运行保障机制，确保面临风险和重大及突发案事件时城市管理工作能够顶得上、用得着、稳得住。</w:t>
      </w:r>
    </w:p>
    <w:p w14:paraId="6166109D">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4.加强城管应急演练和培训。</w:t>
      </w:r>
      <w:r>
        <w:rPr>
          <w:rFonts w:hint="eastAsia" w:ascii="华文仿宋" w:hAnsi="华文仿宋" w:eastAsia="华文仿宋"/>
          <w:color w:val="000000" w:themeColor="text1"/>
          <w:sz w:val="32"/>
          <w:szCs w:val="32"/>
        </w:rPr>
        <w:t>组建涵盖城市管理全业务各类应急队伍，加强培训和演练，建立和完善应急演练与培训长效机制，加强城管应急业务学习和宣传，普及应急科学知识，增强应急意识。提高应急处置和服务能力，平时应添置必要的应急处置所需设备、材料，并指定专人负责管理和维护，以备应急时使用。</w:t>
      </w:r>
    </w:p>
    <w:p w14:paraId="1B8BE9CC">
      <w:pPr>
        <w:adjustRightInd w:val="0"/>
        <w:snapToGrid w:val="0"/>
        <w:spacing w:line="540" w:lineRule="exact"/>
        <w:ind w:firstLine="643" w:firstLineChars="200"/>
        <w:outlineLvl w:val="1"/>
        <w:rPr>
          <w:rFonts w:asciiTheme="minorEastAsia" w:hAnsiTheme="minorEastAsia" w:eastAsiaTheme="minorEastAsia"/>
          <w:b/>
          <w:bCs/>
          <w:color w:val="000000" w:themeColor="text1"/>
          <w:sz w:val="32"/>
          <w:szCs w:val="32"/>
        </w:rPr>
      </w:pPr>
      <w:bookmarkStart w:id="76" w:name="_Toc317"/>
      <w:bookmarkStart w:id="77" w:name="_Toc55279072"/>
      <w:bookmarkStart w:id="78" w:name="_Toc65509116"/>
      <w:bookmarkStart w:id="79" w:name="_Toc22314"/>
      <w:bookmarkStart w:id="80" w:name="_Toc9880"/>
      <w:bookmarkStart w:id="81" w:name="_Toc25592"/>
      <w:r>
        <w:rPr>
          <w:rFonts w:hint="eastAsia" w:asciiTheme="minorEastAsia" w:hAnsiTheme="minorEastAsia" w:eastAsiaTheme="minorEastAsia"/>
          <w:b/>
          <w:bCs/>
          <w:color w:val="000000" w:themeColor="text1"/>
          <w:sz w:val="32"/>
          <w:szCs w:val="32"/>
        </w:rPr>
        <w:t>二、聚焦热点难点，构建城乡一体垃圾分类处理体系</w:t>
      </w:r>
      <w:bookmarkEnd w:id="76"/>
      <w:bookmarkEnd w:id="77"/>
      <w:bookmarkEnd w:id="78"/>
      <w:bookmarkEnd w:id="79"/>
    </w:p>
    <w:p w14:paraId="7F74B0A7">
      <w:pPr>
        <w:adjustRightInd w:val="0"/>
        <w:snapToGrid w:val="0"/>
        <w:spacing w:line="560" w:lineRule="exact"/>
        <w:ind w:firstLine="640" w:firstLineChars="200"/>
        <w:rPr>
          <w:rFonts w:ascii="华文仿宋" w:hAnsi="华文仿宋" w:eastAsia="华文仿宋"/>
          <w:bCs/>
          <w:color w:val="000000" w:themeColor="text1"/>
          <w:sz w:val="32"/>
          <w:szCs w:val="32"/>
        </w:rPr>
      </w:pPr>
      <w:bookmarkStart w:id="82" w:name="_Toc55278355"/>
      <w:bookmarkStart w:id="83" w:name="_Toc55279073"/>
      <w:r>
        <w:rPr>
          <w:rFonts w:hint="eastAsia" w:ascii="华文仿宋" w:hAnsi="华文仿宋" w:eastAsia="华文仿宋"/>
          <w:bCs/>
          <w:color w:val="000000" w:themeColor="text1"/>
          <w:sz w:val="32"/>
          <w:szCs w:val="32"/>
        </w:rPr>
        <w:t>破解“邻避效应”难点，着力构建与潜江市经济社会发展相适应的城市生活垃圾处理体系，到“十四五”末，全市生活垃圾处理能力达700吨/天以上，其中焚烧处理能力600吨/天，厨余垃圾（含餐厨垃圾）处理能力达到90吨/天，生活垃圾资源化处理率达90%以上。生活垃圾分类处理系统初步建成，设施类别齐全，基本满足需要，生活垃圾分类处理能力和设施水平进入全省中等城市先进行列。</w:t>
      </w:r>
    </w:p>
    <w:bookmarkEnd w:id="82"/>
    <w:bookmarkEnd w:id="83"/>
    <w:p w14:paraId="53530B72">
      <w:pPr>
        <w:adjustRightInd w:val="0"/>
        <w:snapToGrid w:val="0"/>
        <w:spacing w:line="560" w:lineRule="exact"/>
        <w:ind w:firstLine="640" w:firstLineChars="200"/>
        <w:rPr>
          <w:rFonts w:ascii="华文仿宋" w:hAnsi="华文仿宋" w:eastAsia="华文仿宋"/>
          <w:bCs/>
          <w:color w:val="000000" w:themeColor="text1"/>
          <w:sz w:val="32"/>
          <w:szCs w:val="32"/>
        </w:rPr>
      </w:pPr>
      <w:bookmarkStart w:id="84" w:name="_Toc55279074"/>
      <w:r>
        <w:rPr>
          <w:rFonts w:hint="eastAsia" w:ascii="华文仿宋" w:hAnsi="华文仿宋" w:eastAsia="华文仿宋"/>
          <w:bCs/>
          <w:color w:val="000000" w:themeColor="text1"/>
          <w:sz w:val="32"/>
          <w:szCs w:val="32"/>
        </w:rPr>
        <w:t>紧抓垃圾分类热点，加大生活垃圾分类覆盖力度，建立生活垃圾分类机制和相关法规、政策配套体系，提高分类效率。以“整体推进、突出精细”为抓手，推进环卫作业、管理、服务的能力建设和环卫作业市场化改革等重点工作，制定环卫作业管理标准规范，促进全市环卫管理工作精细化、规范化、长效化发展。</w:t>
      </w:r>
    </w:p>
    <w:p w14:paraId="1DA1A3A1">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85" w:name="_Toc65509117"/>
      <w:r>
        <w:rPr>
          <w:rFonts w:hint="eastAsia" w:ascii="华文仿宋" w:hAnsi="华文仿宋" w:eastAsia="华文仿宋"/>
          <w:b/>
          <w:bCs/>
          <w:color w:val="000000" w:themeColor="text1"/>
          <w:sz w:val="32"/>
          <w:szCs w:val="32"/>
        </w:rPr>
        <w:t>（一）加快生活垃圾分类处理设施建设</w:t>
      </w:r>
      <w:bookmarkEnd w:id="85"/>
      <w:r>
        <w:rPr>
          <w:rFonts w:hint="eastAsia" w:ascii="华文仿宋" w:hAnsi="华文仿宋" w:eastAsia="华文仿宋"/>
          <w:b/>
          <w:bCs/>
          <w:color w:val="000000" w:themeColor="text1"/>
          <w:sz w:val="32"/>
          <w:szCs w:val="32"/>
        </w:rPr>
        <w:t xml:space="preserve"> </w:t>
      </w:r>
    </w:p>
    <w:p w14:paraId="13C8E179">
      <w:pPr>
        <w:adjustRightInd w:val="0"/>
        <w:snapToGrid w:val="0"/>
        <w:spacing w:line="540" w:lineRule="exact"/>
        <w:ind w:firstLine="643" w:firstLineChars="200"/>
        <w:rPr>
          <w:rFonts w:ascii="华文仿宋" w:hAnsi="华文仿宋" w:eastAsia="华文仿宋"/>
          <w:bCs/>
          <w:color w:val="000000" w:themeColor="text1"/>
          <w:sz w:val="32"/>
          <w:szCs w:val="32"/>
        </w:rPr>
      </w:pPr>
      <w:r>
        <w:rPr>
          <w:rFonts w:hint="eastAsia" w:ascii="华文仿宋" w:hAnsi="华文仿宋" w:eastAsia="华文仿宋"/>
          <w:b/>
          <w:bCs/>
          <w:color w:val="000000" w:themeColor="text1"/>
          <w:sz w:val="32"/>
          <w:szCs w:val="32"/>
        </w:rPr>
        <w:t>1．推进循环经济产业园建设。</w:t>
      </w:r>
      <w:bookmarkStart w:id="86" w:name="_Toc58759922"/>
      <w:bookmarkStart w:id="87" w:name="_Toc59446229"/>
      <w:bookmarkStart w:id="88" w:name="_Toc59471542"/>
      <w:bookmarkStart w:id="89" w:name="_Toc58429386"/>
      <w:r>
        <w:rPr>
          <w:rFonts w:hint="eastAsia" w:ascii="华文仿宋" w:hAnsi="华文仿宋" w:eastAsia="华文仿宋"/>
          <w:bCs/>
          <w:color w:val="000000" w:themeColor="text1"/>
          <w:sz w:val="32"/>
          <w:szCs w:val="32"/>
        </w:rPr>
        <w:t>加快</w:t>
      </w:r>
      <w:r>
        <w:rPr>
          <w:rFonts w:ascii="华文仿宋" w:hAnsi="华文仿宋" w:eastAsia="华文仿宋"/>
          <w:bCs/>
          <w:color w:val="000000" w:themeColor="text1"/>
          <w:sz w:val="32"/>
          <w:szCs w:val="32"/>
        </w:rPr>
        <w:t>总口管理区陶河岭</w:t>
      </w:r>
      <w:r>
        <w:rPr>
          <w:rFonts w:hint="eastAsia" w:ascii="华文仿宋" w:hAnsi="华文仿宋" w:eastAsia="华文仿宋"/>
          <w:bCs/>
          <w:color w:val="000000" w:themeColor="text1"/>
          <w:sz w:val="32"/>
          <w:szCs w:val="32"/>
        </w:rPr>
        <w:t>生活垃圾处理循环经济产业园建设，近期实现生活垃圾焚烧处理</w:t>
      </w:r>
      <w:r>
        <w:rPr>
          <w:rFonts w:ascii="华文仿宋" w:hAnsi="华文仿宋" w:eastAsia="华文仿宋"/>
          <w:bCs/>
          <w:color w:val="000000" w:themeColor="text1"/>
          <w:sz w:val="32"/>
          <w:szCs w:val="32"/>
        </w:rPr>
        <w:t>60</w:t>
      </w:r>
      <w:r>
        <w:rPr>
          <w:rFonts w:hint="eastAsia" w:ascii="华文仿宋" w:hAnsi="华文仿宋" w:eastAsia="华文仿宋"/>
          <w:bCs/>
          <w:color w:val="000000" w:themeColor="text1"/>
          <w:sz w:val="32"/>
          <w:szCs w:val="32"/>
        </w:rPr>
        <w:t>0</w:t>
      </w:r>
      <w:r>
        <w:rPr>
          <w:rFonts w:ascii="华文仿宋" w:hAnsi="华文仿宋" w:eastAsia="华文仿宋"/>
          <w:bCs/>
          <w:color w:val="000000" w:themeColor="text1"/>
          <w:sz w:val="32"/>
          <w:szCs w:val="32"/>
        </w:rPr>
        <w:t>吨/</w:t>
      </w:r>
      <w:r>
        <w:rPr>
          <w:rFonts w:hint="eastAsia" w:ascii="华文仿宋" w:hAnsi="华文仿宋" w:eastAsia="华文仿宋"/>
          <w:bCs/>
          <w:color w:val="000000" w:themeColor="text1"/>
          <w:sz w:val="32"/>
          <w:szCs w:val="32"/>
        </w:rPr>
        <w:t>天项目正式运行，提升全市生活垃圾焚烧处理和资源化利用水平；2023年完成处理规模为</w:t>
      </w:r>
      <w:r>
        <w:rPr>
          <w:rFonts w:ascii="华文仿宋" w:hAnsi="华文仿宋" w:eastAsia="华文仿宋"/>
          <w:bCs/>
          <w:color w:val="000000" w:themeColor="text1"/>
          <w:sz w:val="32"/>
          <w:szCs w:val="32"/>
        </w:rPr>
        <w:t>60吨/</w:t>
      </w:r>
      <w:r>
        <w:rPr>
          <w:rFonts w:hint="eastAsia" w:ascii="华文仿宋" w:hAnsi="华文仿宋" w:eastAsia="华文仿宋"/>
          <w:bCs/>
          <w:color w:val="000000" w:themeColor="text1"/>
          <w:sz w:val="32"/>
          <w:szCs w:val="32"/>
        </w:rPr>
        <w:t>天餐厨垃圾处置项目建设，实现全市区域餐厨垃圾集中资源化处理。</w:t>
      </w:r>
      <w:bookmarkEnd w:id="86"/>
      <w:bookmarkEnd w:id="87"/>
      <w:bookmarkEnd w:id="88"/>
      <w:bookmarkEnd w:id="89"/>
    </w:p>
    <w:p w14:paraId="61ED0F71">
      <w:pPr>
        <w:adjustRightInd w:val="0"/>
        <w:snapToGrid w:val="0"/>
        <w:spacing w:line="540" w:lineRule="exact"/>
        <w:ind w:firstLine="643" w:firstLineChars="200"/>
        <w:rPr>
          <w:rFonts w:ascii="华文仿宋" w:hAnsi="华文仿宋" w:eastAsia="华文仿宋"/>
          <w:bCs/>
          <w:color w:val="000000" w:themeColor="text1"/>
          <w:sz w:val="32"/>
          <w:szCs w:val="32"/>
        </w:rPr>
      </w:pPr>
      <w:r>
        <w:rPr>
          <w:rFonts w:hint="eastAsia" w:ascii="华文仿宋" w:hAnsi="华文仿宋" w:eastAsia="华文仿宋"/>
          <w:b/>
          <w:bCs/>
          <w:color w:val="000000" w:themeColor="text1"/>
          <w:sz w:val="32"/>
          <w:szCs w:val="32"/>
        </w:rPr>
        <w:t>2．构建垃圾分类资源化处理系统。</w:t>
      </w:r>
      <w:bookmarkStart w:id="90" w:name="_Toc59446231"/>
      <w:bookmarkStart w:id="91" w:name="_Toc59471544"/>
      <w:bookmarkStart w:id="92" w:name="_Toc58759924"/>
      <w:bookmarkStart w:id="93" w:name="_Toc58429388"/>
      <w:r>
        <w:rPr>
          <w:rFonts w:hint="eastAsia" w:ascii="华文仿宋" w:hAnsi="华文仿宋" w:eastAsia="华文仿宋"/>
          <w:bCs/>
          <w:color w:val="000000" w:themeColor="text1"/>
          <w:sz w:val="32"/>
          <w:szCs w:val="32"/>
        </w:rPr>
        <w:t>利用原卫生填埋场场址，2022年完成对现有</w:t>
      </w:r>
      <w:r>
        <w:rPr>
          <w:rFonts w:ascii="华文仿宋" w:hAnsi="华文仿宋" w:eastAsia="华文仿宋"/>
          <w:bCs/>
          <w:color w:val="000000" w:themeColor="text1"/>
          <w:sz w:val="32"/>
          <w:szCs w:val="32"/>
        </w:rPr>
        <w:t>餐厨垃圾资源化处置</w:t>
      </w:r>
      <w:r>
        <w:rPr>
          <w:rFonts w:hint="eastAsia" w:ascii="华文仿宋" w:hAnsi="华文仿宋" w:eastAsia="华文仿宋"/>
          <w:bCs/>
          <w:color w:val="000000" w:themeColor="text1"/>
          <w:sz w:val="32"/>
          <w:szCs w:val="32"/>
        </w:rPr>
        <w:t>设施的改造，建设</w:t>
      </w:r>
      <w:r>
        <w:rPr>
          <w:rFonts w:ascii="华文仿宋" w:hAnsi="华文仿宋" w:eastAsia="华文仿宋"/>
          <w:bCs/>
          <w:color w:val="000000" w:themeColor="text1"/>
          <w:sz w:val="32"/>
          <w:szCs w:val="32"/>
        </w:rPr>
        <w:t>日处理</w:t>
      </w:r>
      <w:r>
        <w:rPr>
          <w:rFonts w:hint="eastAsia" w:ascii="华文仿宋" w:hAnsi="华文仿宋" w:eastAsia="华文仿宋"/>
          <w:bCs/>
          <w:color w:val="000000" w:themeColor="text1"/>
          <w:sz w:val="32"/>
          <w:szCs w:val="32"/>
        </w:rPr>
        <w:t>能力</w:t>
      </w:r>
      <w:r>
        <w:rPr>
          <w:rFonts w:ascii="华文仿宋" w:hAnsi="华文仿宋" w:eastAsia="华文仿宋"/>
          <w:bCs/>
          <w:color w:val="000000" w:themeColor="text1"/>
          <w:sz w:val="32"/>
          <w:szCs w:val="32"/>
        </w:rPr>
        <w:t>30吨/</w:t>
      </w:r>
      <w:r>
        <w:rPr>
          <w:rFonts w:hint="eastAsia" w:ascii="华文仿宋" w:hAnsi="华文仿宋" w:eastAsia="华文仿宋"/>
          <w:bCs/>
          <w:color w:val="000000" w:themeColor="text1"/>
          <w:sz w:val="32"/>
          <w:szCs w:val="32"/>
        </w:rPr>
        <w:t>天</w:t>
      </w:r>
      <w:r>
        <w:rPr>
          <w:rFonts w:ascii="华文仿宋" w:hAnsi="华文仿宋" w:eastAsia="华文仿宋"/>
          <w:bCs/>
          <w:color w:val="000000" w:themeColor="text1"/>
          <w:sz w:val="32"/>
          <w:szCs w:val="32"/>
        </w:rPr>
        <w:t>的餐厨垃圾高温耗氧终端处置设备</w:t>
      </w:r>
      <w:r>
        <w:rPr>
          <w:rFonts w:hint="eastAsia" w:ascii="华文仿宋" w:hAnsi="华文仿宋" w:eastAsia="华文仿宋"/>
          <w:bCs/>
          <w:color w:val="000000" w:themeColor="text1"/>
          <w:sz w:val="32"/>
          <w:szCs w:val="32"/>
        </w:rPr>
        <w:t>1套，补齐近期餐厨垃圾处理短板，后期产业园</w:t>
      </w:r>
      <w:r>
        <w:rPr>
          <w:rFonts w:ascii="华文仿宋" w:hAnsi="华文仿宋" w:eastAsia="华文仿宋"/>
          <w:bCs/>
          <w:color w:val="000000" w:themeColor="text1"/>
          <w:sz w:val="32"/>
          <w:szCs w:val="32"/>
        </w:rPr>
        <w:t>60吨/</w:t>
      </w:r>
      <w:r>
        <w:rPr>
          <w:rFonts w:hint="eastAsia" w:ascii="华文仿宋" w:hAnsi="华文仿宋" w:eastAsia="华文仿宋"/>
          <w:bCs/>
          <w:color w:val="000000" w:themeColor="text1"/>
          <w:sz w:val="32"/>
          <w:szCs w:val="32"/>
        </w:rPr>
        <w:t>天餐厨垃圾处理设施建成后，该设施可转为处理城区厨余垃圾。</w:t>
      </w:r>
      <w:r>
        <w:rPr>
          <w:rFonts w:ascii="华文仿宋" w:hAnsi="华文仿宋" w:eastAsia="华文仿宋"/>
          <w:bCs/>
          <w:color w:val="000000" w:themeColor="text1"/>
          <w:sz w:val="32"/>
          <w:szCs w:val="32"/>
        </w:rPr>
        <w:t>城区厨余垃圾产生量大、</w:t>
      </w:r>
      <w:r>
        <w:rPr>
          <w:rFonts w:hint="eastAsia" w:ascii="华文仿宋" w:hAnsi="华文仿宋" w:eastAsia="华文仿宋"/>
          <w:bCs/>
          <w:color w:val="000000" w:themeColor="text1"/>
          <w:sz w:val="32"/>
          <w:szCs w:val="32"/>
        </w:rPr>
        <w:t>产量较</w:t>
      </w:r>
      <w:r>
        <w:rPr>
          <w:rFonts w:ascii="华文仿宋" w:hAnsi="华文仿宋" w:eastAsia="华文仿宋"/>
          <w:bCs/>
          <w:color w:val="000000" w:themeColor="text1"/>
          <w:sz w:val="32"/>
          <w:szCs w:val="32"/>
        </w:rPr>
        <w:t>集中的农贸市场、生鲜市场等配套厨余垃圾</w:t>
      </w:r>
      <w:r>
        <w:rPr>
          <w:rFonts w:hint="eastAsia" w:ascii="华文仿宋" w:hAnsi="华文仿宋" w:eastAsia="华文仿宋"/>
          <w:bCs/>
          <w:color w:val="000000" w:themeColor="text1"/>
          <w:sz w:val="32"/>
          <w:szCs w:val="32"/>
        </w:rPr>
        <w:t>处理</w:t>
      </w:r>
      <w:r>
        <w:rPr>
          <w:rFonts w:ascii="华文仿宋" w:hAnsi="华文仿宋" w:eastAsia="华文仿宋"/>
          <w:bCs/>
          <w:color w:val="000000" w:themeColor="text1"/>
          <w:sz w:val="32"/>
          <w:szCs w:val="32"/>
        </w:rPr>
        <w:t>设备就近处置。</w:t>
      </w:r>
      <w:r>
        <w:rPr>
          <w:rFonts w:hint="eastAsia" w:ascii="华文仿宋" w:hAnsi="华文仿宋" w:eastAsia="华文仿宋"/>
          <w:bCs/>
          <w:color w:val="000000" w:themeColor="text1"/>
          <w:sz w:val="32"/>
          <w:szCs w:val="32"/>
        </w:rPr>
        <w:t>新建30</w:t>
      </w:r>
      <w:r>
        <w:rPr>
          <w:rFonts w:ascii="华文仿宋" w:hAnsi="华文仿宋" w:eastAsia="华文仿宋"/>
          <w:bCs/>
          <w:color w:val="000000" w:themeColor="text1"/>
          <w:sz w:val="32"/>
          <w:szCs w:val="32"/>
        </w:rPr>
        <w:t>吨/</w:t>
      </w:r>
      <w:r>
        <w:rPr>
          <w:rFonts w:hint="eastAsia" w:ascii="华文仿宋" w:hAnsi="华文仿宋" w:eastAsia="华文仿宋"/>
          <w:bCs/>
          <w:color w:val="000000" w:themeColor="text1"/>
          <w:sz w:val="32"/>
          <w:szCs w:val="32"/>
        </w:rPr>
        <w:t>天</w:t>
      </w:r>
      <w:r>
        <w:rPr>
          <w:rFonts w:ascii="华文仿宋" w:hAnsi="华文仿宋" w:eastAsia="华文仿宋"/>
          <w:bCs/>
          <w:color w:val="000000" w:themeColor="text1"/>
          <w:sz w:val="32"/>
          <w:szCs w:val="32"/>
        </w:rPr>
        <w:t>大件垃圾拆解处理中心</w:t>
      </w:r>
      <w:r>
        <w:rPr>
          <w:rFonts w:hint="eastAsia" w:ascii="华文仿宋" w:hAnsi="华文仿宋" w:eastAsia="华文仿宋"/>
          <w:bCs/>
          <w:color w:val="000000" w:themeColor="text1"/>
          <w:sz w:val="32"/>
          <w:szCs w:val="32"/>
        </w:rPr>
        <w:t>1座和</w:t>
      </w:r>
      <w:r>
        <w:rPr>
          <w:rFonts w:ascii="华文仿宋" w:hAnsi="华文仿宋" w:eastAsia="华文仿宋"/>
          <w:bCs/>
          <w:color w:val="000000" w:themeColor="text1"/>
          <w:sz w:val="32"/>
          <w:szCs w:val="32"/>
        </w:rPr>
        <w:t>有害垃圾暂存处置中心</w:t>
      </w:r>
      <w:r>
        <w:rPr>
          <w:rFonts w:hint="eastAsia" w:ascii="华文仿宋" w:hAnsi="华文仿宋" w:eastAsia="华文仿宋"/>
          <w:bCs/>
          <w:color w:val="000000" w:themeColor="text1"/>
          <w:sz w:val="32"/>
          <w:szCs w:val="32"/>
        </w:rPr>
        <w:t>1座。</w:t>
      </w:r>
      <w:bookmarkEnd w:id="90"/>
      <w:bookmarkEnd w:id="91"/>
      <w:bookmarkEnd w:id="92"/>
      <w:bookmarkEnd w:id="93"/>
      <w:r>
        <w:rPr>
          <w:rFonts w:hint="eastAsia" w:ascii="华文仿宋" w:hAnsi="华文仿宋" w:eastAsia="华文仿宋"/>
          <w:bCs/>
          <w:color w:val="000000" w:themeColor="text1"/>
          <w:sz w:val="32"/>
          <w:szCs w:val="32"/>
        </w:rPr>
        <w:t>根据乡镇厨余垃圾和有害垃圾产生量，利用现有的</w:t>
      </w:r>
      <w:r>
        <w:rPr>
          <w:rFonts w:ascii="华文仿宋" w:hAnsi="华文仿宋" w:eastAsia="华文仿宋"/>
          <w:bCs/>
          <w:color w:val="000000" w:themeColor="text1"/>
          <w:sz w:val="32"/>
          <w:szCs w:val="32"/>
        </w:rPr>
        <w:t>23个乡镇垃圾转</w:t>
      </w:r>
      <w:r>
        <w:rPr>
          <w:rFonts w:hint="eastAsia" w:ascii="华文仿宋" w:hAnsi="华文仿宋" w:eastAsia="华文仿宋"/>
          <w:bCs/>
          <w:color w:val="000000" w:themeColor="text1"/>
          <w:sz w:val="32"/>
          <w:szCs w:val="32"/>
        </w:rPr>
        <w:t>运</w:t>
      </w:r>
      <w:r>
        <w:rPr>
          <w:rFonts w:ascii="华文仿宋" w:hAnsi="华文仿宋" w:eastAsia="华文仿宋"/>
          <w:bCs/>
          <w:color w:val="000000" w:themeColor="text1"/>
          <w:sz w:val="32"/>
          <w:szCs w:val="32"/>
        </w:rPr>
        <w:t>站</w:t>
      </w:r>
      <w:r>
        <w:rPr>
          <w:rFonts w:hint="eastAsia" w:ascii="华文仿宋" w:hAnsi="华文仿宋" w:eastAsia="华文仿宋"/>
          <w:bCs/>
          <w:color w:val="000000" w:themeColor="text1"/>
          <w:sz w:val="32"/>
          <w:szCs w:val="32"/>
        </w:rPr>
        <w:t>，每站建设</w:t>
      </w:r>
      <w:r>
        <w:rPr>
          <w:rFonts w:ascii="华文仿宋" w:hAnsi="华文仿宋" w:eastAsia="华文仿宋"/>
          <w:bCs/>
          <w:color w:val="000000" w:themeColor="text1"/>
          <w:sz w:val="32"/>
          <w:szCs w:val="32"/>
        </w:rPr>
        <w:t>一处厨余垃圾处</w:t>
      </w:r>
      <w:r>
        <w:rPr>
          <w:rFonts w:hint="eastAsia" w:ascii="华文仿宋" w:hAnsi="华文仿宋" w:eastAsia="华文仿宋"/>
          <w:bCs/>
          <w:color w:val="000000" w:themeColor="text1"/>
          <w:sz w:val="32"/>
          <w:szCs w:val="32"/>
        </w:rPr>
        <w:t>理设施</w:t>
      </w:r>
      <w:r>
        <w:rPr>
          <w:rFonts w:ascii="华文仿宋" w:hAnsi="华文仿宋" w:eastAsia="华文仿宋"/>
          <w:bCs/>
          <w:color w:val="000000" w:themeColor="text1"/>
          <w:sz w:val="32"/>
          <w:szCs w:val="32"/>
        </w:rPr>
        <w:t>和有害垃圾暂存点</w:t>
      </w:r>
      <w:r>
        <w:rPr>
          <w:rFonts w:hint="eastAsia" w:ascii="华文仿宋" w:hAnsi="华文仿宋" w:eastAsia="华文仿宋"/>
          <w:bCs/>
          <w:color w:val="000000" w:themeColor="text1"/>
          <w:sz w:val="32"/>
          <w:szCs w:val="32"/>
        </w:rPr>
        <w:t>。</w:t>
      </w:r>
      <w:bookmarkStart w:id="94" w:name="_Toc58759929"/>
      <w:bookmarkStart w:id="95" w:name="_Toc59446236"/>
      <w:bookmarkStart w:id="96" w:name="_Toc58429393"/>
      <w:bookmarkStart w:id="97" w:name="_Toc59471551"/>
    </w:p>
    <w:p w14:paraId="32C6085D">
      <w:pPr>
        <w:adjustRightInd w:val="0"/>
        <w:snapToGrid w:val="0"/>
        <w:spacing w:line="540" w:lineRule="exact"/>
        <w:ind w:firstLine="643" w:firstLineChars="200"/>
        <w:rPr>
          <w:rFonts w:ascii="华文仿宋" w:hAnsi="华文仿宋" w:eastAsia="华文仿宋"/>
          <w:bCs/>
          <w:color w:val="000000" w:themeColor="text1"/>
          <w:sz w:val="32"/>
          <w:szCs w:val="32"/>
        </w:rPr>
      </w:pPr>
      <w:r>
        <w:rPr>
          <w:rFonts w:hint="eastAsia" w:ascii="华文仿宋" w:hAnsi="华文仿宋" w:eastAsia="华文仿宋"/>
          <w:b/>
          <w:bCs/>
          <w:color w:val="000000" w:themeColor="text1"/>
          <w:sz w:val="32"/>
          <w:szCs w:val="32"/>
        </w:rPr>
        <w:t>3．推进生活垃圾转运设施建设。</w:t>
      </w:r>
      <w:r>
        <w:rPr>
          <w:rFonts w:hint="eastAsia" w:ascii="华文仿宋" w:hAnsi="华文仿宋" w:eastAsia="华文仿宋"/>
          <w:bCs/>
          <w:color w:val="000000" w:themeColor="text1"/>
          <w:sz w:val="32"/>
          <w:szCs w:val="32"/>
        </w:rPr>
        <w:t>结合生活垃圾分类的需要，加大生活垃圾转运站新改扩建力度，尽量满足转运站具备挤压脱水、抽风除臭和污水处理功能。城区</w:t>
      </w:r>
      <w:r>
        <w:rPr>
          <w:rFonts w:ascii="华文仿宋" w:hAnsi="华文仿宋" w:eastAsia="华文仿宋"/>
          <w:bCs/>
          <w:color w:val="000000" w:themeColor="text1"/>
          <w:sz w:val="32"/>
          <w:szCs w:val="32"/>
        </w:rPr>
        <w:t>新建</w:t>
      </w:r>
      <w:r>
        <w:rPr>
          <w:rFonts w:hint="eastAsia" w:ascii="华文仿宋" w:hAnsi="华文仿宋" w:eastAsia="华文仿宋"/>
          <w:bCs/>
          <w:color w:val="000000" w:themeColor="text1"/>
          <w:sz w:val="32"/>
          <w:szCs w:val="32"/>
        </w:rPr>
        <w:t>环保型</w:t>
      </w:r>
      <w:r>
        <w:rPr>
          <w:rFonts w:ascii="华文仿宋" w:hAnsi="华文仿宋" w:eastAsia="华文仿宋"/>
          <w:bCs/>
          <w:color w:val="000000" w:themeColor="text1"/>
          <w:sz w:val="32"/>
          <w:szCs w:val="32"/>
        </w:rPr>
        <w:t>垃圾压缩站10座</w:t>
      </w:r>
      <w:r>
        <w:rPr>
          <w:rFonts w:hint="eastAsia" w:ascii="华文仿宋" w:hAnsi="华文仿宋" w:eastAsia="华文仿宋"/>
          <w:bCs/>
          <w:color w:val="000000" w:themeColor="text1"/>
          <w:sz w:val="32"/>
          <w:szCs w:val="32"/>
        </w:rPr>
        <w:t>、</w:t>
      </w:r>
      <w:r>
        <w:rPr>
          <w:rFonts w:ascii="华文仿宋" w:hAnsi="华文仿宋" w:eastAsia="华文仿宋"/>
          <w:bCs/>
          <w:color w:val="000000" w:themeColor="text1"/>
          <w:sz w:val="32"/>
          <w:szCs w:val="32"/>
        </w:rPr>
        <w:t>改建15座</w:t>
      </w:r>
      <w:r>
        <w:rPr>
          <w:rFonts w:hint="eastAsia" w:ascii="华文仿宋" w:hAnsi="华文仿宋" w:eastAsia="华文仿宋"/>
          <w:bCs/>
          <w:color w:val="000000" w:themeColor="text1"/>
          <w:sz w:val="32"/>
          <w:szCs w:val="32"/>
        </w:rPr>
        <w:t>，</w:t>
      </w:r>
      <w:r>
        <w:rPr>
          <w:rFonts w:ascii="华文仿宋" w:hAnsi="华文仿宋" w:eastAsia="华文仿宋"/>
          <w:bCs/>
          <w:color w:val="000000" w:themeColor="text1"/>
          <w:sz w:val="32"/>
          <w:szCs w:val="32"/>
        </w:rPr>
        <w:t>乡镇新建垃圾压缩站</w:t>
      </w:r>
      <w:r>
        <w:rPr>
          <w:rFonts w:hint="eastAsia" w:ascii="华文仿宋" w:hAnsi="华文仿宋" w:eastAsia="华文仿宋"/>
          <w:bCs/>
          <w:color w:val="000000" w:themeColor="text1"/>
          <w:sz w:val="32"/>
          <w:szCs w:val="32"/>
        </w:rPr>
        <w:t>4</w:t>
      </w:r>
      <w:r>
        <w:rPr>
          <w:rFonts w:ascii="华文仿宋" w:hAnsi="华文仿宋" w:eastAsia="华文仿宋"/>
          <w:bCs/>
          <w:color w:val="000000" w:themeColor="text1"/>
          <w:sz w:val="32"/>
          <w:szCs w:val="32"/>
        </w:rPr>
        <w:t>座</w:t>
      </w:r>
      <w:r>
        <w:rPr>
          <w:rFonts w:hint="eastAsia" w:ascii="华文仿宋" w:hAnsi="华文仿宋" w:eastAsia="华文仿宋"/>
          <w:bCs/>
          <w:color w:val="000000" w:themeColor="text1"/>
          <w:sz w:val="32"/>
          <w:szCs w:val="32"/>
        </w:rPr>
        <w:t>、改建21座。</w:t>
      </w:r>
      <w:bookmarkEnd w:id="94"/>
      <w:bookmarkEnd w:id="95"/>
      <w:bookmarkEnd w:id="96"/>
      <w:bookmarkEnd w:id="97"/>
    </w:p>
    <w:p w14:paraId="3886189B">
      <w:pPr>
        <w:adjustRightInd w:val="0"/>
        <w:snapToGrid w:val="0"/>
        <w:spacing w:line="540" w:lineRule="exact"/>
        <w:ind w:firstLine="643" w:firstLineChars="200"/>
        <w:rPr>
          <w:rFonts w:ascii="华文仿宋" w:hAnsi="华文仿宋" w:eastAsia="华文仿宋"/>
          <w:bCs/>
          <w:color w:val="000000" w:themeColor="text1"/>
          <w:sz w:val="32"/>
          <w:szCs w:val="32"/>
        </w:rPr>
      </w:pPr>
      <w:r>
        <w:rPr>
          <w:rFonts w:hint="eastAsia" w:ascii="华文仿宋" w:hAnsi="华文仿宋" w:eastAsia="华文仿宋"/>
          <w:b/>
          <w:bCs/>
          <w:color w:val="000000" w:themeColor="text1"/>
          <w:sz w:val="32"/>
          <w:szCs w:val="32"/>
        </w:rPr>
        <w:t>4．实施老填埋场生态修复和非正规垃圾堆放点治理。</w:t>
      </w:r>
      <w:bookmarkStart w:id="98" w:name="_Toc59471546"/>
      <w:r>
        <w:rPr>
          <w:rFonts w:ascii="华文仿宋" w:hAnsi="华文仿宋" w:eastAsia="华文仿宋"/>
          <w:bCs/>
          <w:color w:val="000000" w:themeColor="text1"/>
          <w:sz w:val="32"/>
          <w:szCs w:val="32"/>
        </w:rPr>
        <w:t>对</w:t>
      </w:r>
      <w:r>
        <w:rPr>
          <w:rFonts w:hint="eastAsia" w:ascii="华文仿宋" w:hAnsi="华文仿宋" w:eastAsia="华文仿宋"/>
          <w:bCs/>
          <w:color w:val="000000" w:themeColor="text1"/>
          <w:sz w:val="32"/>
          <w:szCs w:val="32"/>
        </w:rPr>
        <w:t>杨市生活垃圾卫生填埋场库区</w:t>
      </w:r>
      <w:r>
        <w:rPr>
          <w:rFonts w:ascii="华文仿宋" w:hAnsi="华文仿宋" w:eastAsia="华文仿宋"/>
          <w:bCs/>
          <w:color w:val="000000" w:themeColor="text1"/>
          <w:sz w:val="32"/>
          <w:szCs w:val="32"/>
        </w:rPr>
        <w:t>实施封场治理</w:t>
      </w:r>
      <w:r>
        <w:rPr>
          <w:rFonts w:hint="eastAsia" w:ascii="华文仿宋" w:hAnsi="华文仿宋" w:eastAsia="华文仿宋"/>
          <w:bCs/>
          <w:color w:val="000000" w:themeColor="text1"/>
          <w:sz w:val="32"/>
          <w:szCs w:val="32"/>
        </w:rPr>
        <w:t>和生态修复，</w:t>
      </w:r>
      <w:r>
        <w:rPr>
          <w:rFonts w:ascii="华文仿宋" w:hAnsi="华文仿宋" w:eastAsia="华文仿宋"/>
          <w:bCs/>
          <w:color w:val="000000" w:themeColor="text1"/>
          <w:sz w:val="32"/>
          <w:szCs w:val="32"/>
        </w:rPr>
        <w:t>对垃圾处理场周边环境实施高标准景观打造</w:t>
      </w:r>
      <w:r>
        <w:rPr>
          <w:rFonts w:hint="eastAsia" w:ascii="华文仿宋" w:hAnsi="华文仿宋" w:eastAsia="华文仿宋"/>
          <w:bCs/>
          <w:color w:val="000000" w:themeColor="text1"/>
          <w:sz w:val="32"/>
          <w:szCs w:val="32"/>
        </w:rPr>
        <w:t>，建成占地8万平方米</w:t>
      </w:r>
      <w:r>
        <w:rPr>
          <w:rFonts w:ascii="华文仿宋" w:hAnsi="华文仿宋" w:eastAsia="华文仿宋"/>
          <w:bCs/>
          <w:color w:val="000000" w:themeColor="text1"/>
          <w:sz w:val="32"/>
          <w:szCs w:val="32"/>
        </w:rPr>
        <w:t>景观</w:t>
      </w:r>
      <w:r>
        <w:rPr>
          <w:rFonts w:hint="eastAsia" w:ascii="华文仿宋" w:hAnsi="华文仿宋" w:eastAsia="华文仿宋"/>
          <w:bCs/>
          <w:color w:val="000000" w:themeColor="text1"/>
          <w:sz w:val="32"/>
          <w:szCs w:val="32"/>
        </w:rPr>
        <w:t>园林公园。</w:t>
      </w:r>
      <w:bookmarkEnd w:id="98"/>
      <w:r>
        <w:rPr>
          <w:rFonts w:hint="eastAsia" w:ascii="华文仿宋" w:hAnsi="华文仿宋" w:eastAsia="华文仿宋"/>
          <w:bCs/>
          <w:color w:val="000000" w:themeColor="text1"/>
          <w:sz w:val="32"/>
          <w:szCs w:val="32"/>
        </w:rPr>
        <w:t>加大非正规垃圾堆放点治理力度，</w:t>
      </w:r>
      <w:r>
        <w:rPr>
          <w:rFonts w:ascii="华文仿宋" w:hAnsi="华文仿宋" w:eastAsia="华文仿宋"/>
          <w:bCs/>
          <w:color w:val="000000" w:themeColor="text1"/>
          <w:sz w:val="32"/>
          <w:szCs w:val="32"/>
        </w:rPr>
        <w:t>完成浩口镇、周矶管理区、熊口管理区</w:t>
      </w:r>
      <w:r>
        <w:rPr>
          <w:rFonts w:hint="eastAsia" w:ascii="华文仿宋" w:hAnsi="华文仿宋" w:eastAsia="华文仿宋"/>
          <w:bCs/>
          <w:color w:val="000000" w:themeColor="text1"/>
          <w:sz w:val="32"/>
          <w:szCs w:val="32"/>
        </w:rPr>
        <w:t>3</w:t>
      </w:r>
      <w:r>
        <w:rPr>
          <w:rFonts w:ascii="华文仿宋" w:hAnsi="华文仿宋" w:eastAsia="华文仿宋"/>
          <w:bCs/>
          <w:color w:val="000000" w:themeColor="text1"/>
          <w:sz w:val="32"/>
          <w:szCs w:val="32"/>
        </w:rPr>
        <w:t>个非正规垃圾堆放点治理工作。</w:t>
      </w:r>
    </w:p>
    <w:p w14:paraId="442D6CA4">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99" w:name="_Toc65509118"/>
      <w:r>
        <w:rPr>
          <w:rFonts w:hint="eastAsia" w:ascii="华文仿宋" w:hAnsi="华文仿宋" w:eastAsia="华文仿宋"/>
          <w:b/>
          <w:bCs/>
          <w:color w:val="000000" w:themeColor="text1"/>
          <w:sz w:val="32"/>
          <w:szCs w:val="32"/>
        </w:rPr>
        <w:t>（二）提高环卫作业服务和管理水平</w:t>
      </w:r>
      <w:bookmarkEnd w:id="99"/>
    </w:p>
    <w:p w14:paraId="402BEEBA">
      <w:pPr>
        <w:adjustRightInd w:val="0"/>
        <w:snapToGrid w:val="0"/>
        <w:spacing w:line="560" w:lineRule="exact"/>
        <w:ind w:firstLine="643" w:firstLineChars="200"/>
        <w:rPr>
          <w:rFonts w:ascii="华文仿宋" w:hAnsi="华文仿宋" w:eastAsia="华文仿宋"/>
          <w:bCs/>
          <w:color w:val="000000" w:themeColor="text1"/>
          <w:sz w:val="32"/>
          <w:szCs w:val="32"/>
        </w:rPr>
      </w:pPr>
      <w:r>
        <w:rPr>
          <w:rFonts w:hint="eastAsia" w:ascii="华文仿宋" w:hAnsi="华文仿宋" w:eastAsia="华文仿宋"/>
          <w:b/>
          <w:bCs/>
          <w:color w:val="000000" w:themeColor="text1"/>
          <w:sz w:val="32"/>
          <w:szCs w:val="32"/>
        </w:rPr>
        <w:t>1．健全环境卫生作业机制。</w:t>
      </w:r>
      <w:r>
        <w:rPr>
          <w:rFonts w:hint="eastAsia" w:ascii="华文仿宋" w:hAnsi="华文仿宋" w:eastAsia="华文仿宋"/>
          <w:bCs/>
          <w:color w:val="000000" w:themeColor="text1"/>
          <w:sz w:val="32"/>
          <w:szCs w:val="32"/>
        </w:rPr>
        <w:t>推进早晚错峰普扫、定时定点收运、人性化清洗等精细作业模式，提升清扫、清运、清洗全链条管理水平，建立全时全域、突出重点、方式规范、质量过硬、设施完善的环卫作业体系，开展水域环境卫生保洁，保障城市环境整洁干净。</w:t>
      </w:r>
    </w:p>
    <w:p w14:paraId="3876F484">
      <w:pPr>
        <w:adjustRightInd w:val="0"/>
        <w:snapToGrid w:val="0"/>
        <w:spacing w:line="540" w:lineRule="exact"/>
        <w:ind w:firstLine="643" w:firstLineChars="200"/>
        <w:rPr>
          <w:rFonts w:ascii="华文仿宋" w:hAnsi="华文仿宋" w:eastAsia="华文仿宋"/>
          <w:sz w:val="32"/>
          <w:szCs w:val="32"/>
        </w:rPr>
      </w:pPr>
      <w:r>
        <w:rPr>
          <w:rFonts w:hint="eastAsia" w:ascii="华文仿宋" w:hAnsi="华文仿宋" w:eastAsia="华文仿宋"/>
          <w:b/>
          <w:bCs/>
          <w:sz w:val="32"/>
          <w:szCs w:val="32"/>
        </w:rPr>
        <w:t>2．规范垃圾收运设施管理。</w:t>
      </w:r>
      <w:r>
        <w:rPr>
          <w:rFonts w:hint="eastAsia" w:ascii="华文仿宋" w:hAnsi="华文仿宋" w:eastAsia="华文仿宋"/>
          <w:sz w:val="32"/>
          <w:szCs w:val="32"/>
        </w:rPr>
        <w:t>优化垃圾收运设施清洗消杀、管养维护、油饰更新、淘汰升级、执法管控等常态化管理工作机制，垃圾容器做到外观洁净、功能完好、标识规范、按需设置、整体减量；环卫车辆做到车容整洁、车况良好、密闭运输；垃圾转运站做到环境洁净、工完场清、安全环保，无垃圾积压、无异味扰民。</w:t>
      </w:r>
    </w:p>
    <w:p w14:paraId="0262030D">
      <w:pPr>
        <w:adjustRightInd w:val="0"/>
        <w:snapToGrid w:val="0"/>
        <w:spacing w:line="560" w:lineRule="exact"/>
        <w:ind w:firstLine="643" w:firstLineChars="200"/>
        <w:rPr>
          <w:rFonts w:ascii="华文仿宋" w:hAnsi="华文仿宋" w:eastAsia="华文仿宋"/>
          <w:bCs/>
          <w:sz w:val="32"/>
          <w:szCs w:val="32"/>
        </w:rPr>
      </w:pPr>
      <w:r>
        <w:rPr>
          <w:rFonts w:hint="eastAsia" w:ascii="华文仿宋" w:hAnsi="华文仿宋" w:eastAsia="华文仿宋"/>
          <w:b/>
          <w:bCs/>
          <w:sz w:val="32"/>
          <w:szCs w:val="32"/>
        </w:rPr>
        <w:t>3．强化垃圾处置运行监管。</w:t>
      </w:r>
      <w:r>
        <w:rPr>
          <w:rFonts w:hint="eastAsia" w:ascii="华文仿宋" w:hAnsi="华文仿宋" w:eastAsia="华文仿宋"/>
          <w:bCs/>
          <w:sz w:val="32"/>
          <w:szCs w:val="32"/>
        </w:rPr>
        <w:t>严格垃圾处理场运营监管，构建管理规范、运行安全、排放达标、环境洁净的垃圾处理工作体系。中心城区保持生活垃圾无害化处理率100%，生活垃圾资源化处理率达到90%以上。</w:t>
      </w:r>
    </w:p>
    <w:p w14:paraId="211F09BA">
      <w:pPr>
        <w:adjustRightInd w:val="0"/>
        <w:snapToGrid w:val="0"/>
        <w:spacing w:line="540" w:lineRule="exact"/>
        <w:ind w:firstLine="643" w:firstLineChars="200"/>
        <w:jc w:val="left"/>
        <w:rPr>
          <w:rFonts w:ascii="华文仿宋" w:hAnsi="华文仿宋" w:eastAsia="华文仿宋"/>
          <w:color w:val="000000" w:themeColor="text1"/>
          <w:sz w:val="32"/>
          <w:szCs w:val="32"/>
        </w:rPr>
      </w:pPr>
      <w:r>
        <w:rPr>
          <w:rFonts w:hint="eastAsia" w:ascii="华文仿宋" w:hAnsi="华文仿宋" w:eastAsia="华文仿宋"/>
          <w:b/>
          <w:bCs/>
          <w:sz w:val="32"/>
          <w:szCs w:val="32"/>
        </w:rPr>
        <w:t>4．优化环卫设施设备配置。</w:t>
      </w:r>
      <w:r>
        <w:rPr>
          <w:rFonts w:hint="eastAsia" w:ascii="华文仿宋" w:hAnsi="华文仿宋" w:eastAsia="华文仿宋"/>
          <w:bCs/>
          <w:sz w:val="32"/>
          <w:szCs w:val="32"/>
        </w:rPr>
        <w:t>一是巩固机械化作业水平。落实道路机械化作业要求，城区主次干道机械化作业率保持在90%以上。对城区各类环卫作业车辆逐年淘汰更新，对传统车型进行升级换代，优化车型组成结构，</w:t>
      </w:r>
      <w:r>
        <w:rPr>
          <w:rFonts w:ascii="华文仿宋" w:hAnsi="华文仿宋" w:eastAsia="华文仿宋"/>
          <w:color w:val="000000" w:themeColor="text1"/>
          <w:sz w:val="32"/>
          <w:szCs w:val="32"/>
        </w:rPr>
        <w:t>逐年更新替换新能源汽车</w:t>
      </w:r>
      <w:r>
        <w:rPr>
          <w:rFonts w:hint="eastAsia" w:ascii="华文仿宋" w:hAnsi="华文仿宋" w:eastAsia="华文仿宋"/>
          <w:color w:val="000000" w:themeColor="text1"/>
          <w:sz w:val="32"/>
          <w:szCs w:val="32"/>
        </w:rPr>
        <w:t>。规划期内，对</w:t>
      </w:r>
      <w:r>
        <w:rPr>
          <w:rFonts w:ascii="华文仿宋" w:hAnsi="华文仿宋" w:eastAsia="华文仿宋"/>
          <w:color w:val="000000" w:themeColor="text1"/>
          <w:sz w:val="32"/>
          <w:szCs w:val="32"/>
        </w:rPr>
        <w:t>洗扫车、洒水车、</w:t>
      </w:r>
      <w:r>
        <w:rPr>
          <w:rFonts w:hint="eastAsia" w:ascii="华文仿宋" w:hAnsi="华文仿宋" w:eastAsia="华文仿宋"/>
          <w:color w:val="000000" w:themeColor="text1"/>
          <w:sz w:val="32"/>
          <w:szCs w:val="32"/>
        </w:rPr>
        <w:t>抑尘车</w:t>
      </w:r>
      <w:r>
        <w:rPr>
          <w:rFonts w:ascii="华文仿宋" w:hAnsi="华文仿宋" w:eastAsia="华文仿宋"/>
          <w:color w:val="000000" w:themeColor="text1"/>
          <w:sz w:val="32"/>
          <w:szCs w:val="32"/>
        </w:rPr>
        <w:t>、路面养护车、勾臂车、挂桶车、移动压缩车</w:t>
      </w:r>
      <w:r>
        <w:rPr>
          <w:rFonts w:hint="eastAsia" w:ascii="华文仿宋" w:hAnsi="华文仿宋" w:eastAsia="华文仿宋"/>
          <w:color w:val="000000" w:themeColor="text1"/>
          <w:sz w:val="32"/>
          <w:szCs w:val="32"/>
        </w:rPr>
        <w:t>、厨余垃圾车等各类环卫作业车辆淘汰更新约100辆。</w:t>
      </w:r>
      <w:r>
        <w:rPr>
          <w:rFonts w:hint="eastAsia" w:ascii="华文仿宋" w:hAnsi="华文仿宋" w:eastAsia="华文仿宋"/>
          <w:bCs/>
          <w:sz w:val="32"/>
          <w:szCs w:val="32"/>
        </w:rPr>
        <w:t>二是更新垃圾收集容器。城区逐步淘汰勾臂箱，主次干道垃圾容器实行退桶入室（院），对破损、老旧、功能性较差垃圾容器定期更新更换，确保容器方便投放、收运、清洗，且符合垃圾分类要求。</w:t>
      </w:r>
      <w:bookmarkStart w:id="100" w:name="_Toc29739"/>
      <w:bookmarkStart w:id="101" w:name="_Toc17594"/>
      <w:r>
        <w:rPr>
          <w:rFonts w:ascii="华文仿宋" w:hAnsi="华文仿宋" w:eastAsia="华文仿宋"/>
          <w:bCs/>
          <w:color w:val="000000" w:themeColor="text1"/>
          <w:sz w:val="32"/>
          <w:szCs w:val="32"/>
        </w:rPr>
        <w:t>城区</w:t>
      </w:r>
      <w:r>
        <w:rPr>
          <w:rFonts w:hint="eastAsia" w:ascii="华文仿宋" w:hAnsi="华文仿宋" w:eastAsia="华文仿宋"/>
          <w:bCs/>
          <w:color w:val="000000" w:themeColor="text1"/>
          <w:sz w:val="32"/>
          <w:szCs w:val="32"/>
        </w:rPr>
        <w:t>五年内新增</w:t>
      </w:r>
      <w:r>
        <w:rPr>
          <w:rFonts w:ascii="华文仿宋" w:hAnsi="华文仿宋" w:eastAsia="华文仿宋"/>
          <w:bCs/>
          <w:color w:val="000000" w:themeColor="text1"/>
          <w:sz w:val="32"/>
          <w:szCs w:val="32"/>
        </w:rPr>
        <w:t>各类垃圾容器</w:t>
      </w:r>
      <w:r>
        <w:rPr>
          <w:rFonts w:hint="eastAsia" w:ascii="华文仿宋" w:hAnsi="华文仿宋" w:eastAsia="华文仿宋"/>
          <w:bCs/>
          <w:color w:val="000000" w:themeColor="text1"/>
          <w:sz w:val="32"/>
          <w:szCs w:val="32"/>
        </w:rPr>
        <w:t>55</w:t>
      </w:r>
      <w:r>
        <w:rPr>
          <w:rFonts w:ascii="华文仿宋" w:hAnsi="华文仿宋" w:eastAsia="华文仿宋"/>
          <w:bCs/>
          <w:color w:val="000000" w:themeColor="text1"/>
          <w:sz w:val="32"/>
          <w:szCs w:val="32"/>
        </w:rPr>
        <w:t>000个</w:t>
      </w:r>
      <w:r>
        <w:rPr>
          <w:rFonts w:hint="eastAsia" w:ascii="华文仿宋" w:hAnsi="华文仿宋" w:eastAsia="华文仿宋"/>
          <w:bCs/>
          <w:color w:val="000000" w:themeColor="text1"/>
          <w:sz w:val="32"/>
          <w:szCs w:val="32"/>
        </w:rPr>
        <w:t>。</w:t>
      </w:r>
      <w:r>
        <w:rPr>
          <w:rFonts w:hint="eastAsia" w:ascii="华文仿宋" w:hAnsi="华文仿宋" w:eastAsia="华文仿宋"/>
          <w:bCs/>
          <w:sz w:val="32"/>
          <w:szCs w:val="32"/>
        </w:rPr>
        <w:t>三是推进公共厕所建设与管理</w:t>
      </w:r>
      <w:bookmarkEnd w:id="100"/>
      <w:bookmarkEnd w:id="101"/>
      <w:r>
        <w:rPr>
          <w:rFonts w:hint="eastAsia" w:ascii="华文仿宋" w:hAnsi="华文仿宋" w:eastAsia="华文仿宋"/>
          <w:bCs/>
          <w:sz w:val="32"/>
          <w:szCs w:val="32"/>
        </w:rPr>
        <w:t>。巩固厕所革命工作成效，按照数量足够、分布合理的要求，坚持公共厕所建设和大型综合开发项目规划建设“三同时”；进一步提升公厕精细化管理服务水平，实现专人负责、洁净无味、服务完善、硬件达标的如厕环境，</w:t>
      </w:r>
      <w:r>
        <w:rPr>
          <w:rFonts w:hint="eastAsia" w:ascii="华文仿宋" w:hAnsi="华文仿宋" w:eastAsia="华文仿宋"/>
          <w:color w:val="000000" w:themeColor="text1"/>
          <w:sz w:val="32"/>
          <w:szCs w:val="32"/>
        </w:rPr>
        <w:t>着力提升城市“第五空间”服务能力。“十四五”期间，新改扩建公厕30</w:t>
      </w:r>
      <w:r>
        <w:rPr>
          <w:rFonts w:ascii="华文仿宋" w:hAnsi="华文仿宋" w:eastAsia="华文仿宋"/>
          <w:color w:val="000000" w:themeColor="text1"/>
          <w:sz w:val="32"/>
          <w:szCs w:val="32"/>
        </w:rPr>
        <w:t>座</w:t>
      </w:r>
      <w:r>
        <w:rPr>
          <w:rFonts w:hint="eastAsia" w:ascii="华文仿宋" w:hAnsi="华文仿宋" w:eastAsia="华文仿宋"/>
          <w:color w:val="000000" w:themeColor="text1"/>
          <w:sz w:val="32"/>
          <w:szCs w:val="32"/>
        </w:rPr>
        <w:t>。</w:t>
      </w:r>
      <w:r>
        <w:rPr>
          <w:rFonts w:hint="eastAsia" w:ascii="华文仿宋" w:hAnsi="华文仿宋" w:eastAsia="华文仿宋"/>
          <w:bCs/>
          <w:sz w:val="32"/>
          <w:szCs w:val="32"/>
        </w:rPr>
        <w:t>四是</w:t>
      </w:r>
      <w:r>
        <w:rPr>
          <w:rFonts w:hint="eastAsia" w:ascii="华文仿宋" w:hAnsi="华文仿宋" w:eastAsia="华文仿宋"/>
          <w:color w:val="000000" w:themeColor="text1"/>
          <w:sz w:val="32"/>
          <w:szCs w:val="32"/>
        </w:rPr>
        <w:t>合理布局，在</w:t>
      </w:r>
      <w:r>
        <w:rPr>
          <w:rFonts w:ascii="华文仿宋" w:hAnsi="华文仿宋" w:eastAsia="华文仿宋"/>
          <w:color w:val="000000" w:themeColor="text1"/>
          <w:sz w:val="32"/>
          <w:szCs w:val="32"/>
        </w:rPr>
        <w:t>城区</w:t>
      </w:r>
      <w:r>
        <w:rPr>
          <w:rFonts w:hint="eastAsia" w:ascii="华文仿宋" w:hAnsi="华文仿宋" w:eastAsia="华文仿宋"/>
          <w:color w:val="000000" w:themeColor="text1"/>
          <w:sz w:val="32"/>
          <w:szCs w:val="32"/>
        </w:rPr>
        <w:t>分别</w:t>
      </w:r>
      <w:r>
        <w:rPr>
          <w:rFonts w:ascii="华文仿宋" w:hAnsi="华文仿宋" w:eastAsia="华文仿宋"/>
          <w:color w:val="000000" w:themeColor="text1"/>
          <w:sz w:val="32"/>
          <w:szCs w:val="32"/>
        </w:rPr>
        <w:t>新建4座</w:t>
      </w:r>
      <w:r>
        <w:rPr>
          <w:rFonts w:hint="eastAsia" w:ascii="华文仿宋" w:hAnsi="华文仿宋" w:eastAsia="华文仿宋"/>
          <w:color w:val="000000" w:themeColor="text1"/>
          <w:sz w:val="32"/>
          <w:szCs w:val="32"/>
        </w:rPr>
        <w:t>占地面积</w:t>
      </w:r>
      <w:r>
        <w:rPr>
          <w:rFonts w:ascii="华文仿宋" w:hAnsi="华文仿宋" w:eastAsia="华文仿宋"/>
          <w:color w:val="000000" w:themeColor="text1"/>
          <w:sz w:val="32"/>
          <w:szCs w:val="32"/>
        </w:rPr>
        <w:t>1</w:t>
      </w:r>
      <w:r>
        <w:rPr>
          <w:rFonts w:hint="eastAsia" w:ascii="华文仿宋" w:hAnsi="华文仿宋" w:eastAsia="华文仿宋"/>
          <w:color w:val="000000" w:themeColor="text1"/>
          <w:sz w:val="32"/>
          <w:szCs w:val="32"/>
        </w:rPr>
        <w:t>万平方米以上的具备</w:t>
      </w:r>
      <w:r>
        <w:rPr>
          <w:rFonts w:ascii="华文仿宋" w:hAnsi="华文仿宋" w:eastAsia="华文仿宋"/>
          <w:color w:val="000000" w:themeColor="text1"/>
          <w:sz w:val="32"/>
          <w:szCs w:val="32"/>
        </w:rPr>
        <w:t>充电</w:t>
      </w:r>
      <w:r>
        <w:rPr>
          <w:rFonts w:hint="eastAsia" w:ascii="华文仿宋" w:hAnsi="华文仿宋" w:eastAsia="华文仿宋"/>
          <w:color w:val="000000" w:themeColor="text1"/>
          <w:sz w:val="32"/>
          <w:szCs w:val="32"/>
        </w:rPr>
        <w:t>功能</w:t>
      </w:r>
      <w:r>
        <w:rPr>
          <w:rFonts w:ascii="华文仿宋" w:hAnsi="华文仿宋" w:eastAsia="华文仿宋"/>
          <w:color w:val="000000" w:themeColor="text1"/>
          <w:sz w:val="32"/>
          <w:szCs w:val="32"/>
        </w:rPr>
        <w:t>的环卫</w:t>
      </w:r>
      <w:r>
        <w:rPr>
          <w:rFonts w:hint="eastAsia" w:ascii="华文仿宋" w:hAnsi="华文仿宋" w:eastAsia="华文仿宋"/>
          <w:color w:val="000000" w:themeColor="text1"/>
          <w:sz w:val="32"/>
          <w:szCs w:val="32"/>
        </w:rPr>
        <w:t>专用</w:t>
      </w:r>
      <w:r>
        <w:rPr>
          <w:rFonts w:ascii="华文仿宋" w:hAnsi="华文仿宋" w:eastAsia="华文仿宋"/>
          <w:color w:val="000000" w:themeColor="text1"/>
          <w:sz w:val="32"/>
          <w:szCs w:val="32"/>
        </w:rPr>
        <w:t>停车场</w:t>
      </w:r>
      <w:r>
        <w:rPr>
          <w:rFonts w:hint="eastAsia" w:ascii="华文仿宋" w:hAnsi="华文仿宋" w:eastAsia="华文仿宋"/>
          <w:color w:val="000000" w:themeColor="text1"/>
          <w:sz w:val="32"/>
          <w:szCs w:val="32"/>
        </w:rPr>
        <w:t>。五是</w:t>
      </w:r>
      <w:r>
        <w:rPr>
          <w:rFonts w:hint="eastAsia" w:ascii="华文仿宋" w:hAnsi="华文仿宋" w:eastAsia="华文仿宋"/>
          <w:bCs/>
          <w:sz w:val="32"/>
          <w:szCs w:val="32"/>
        </w:rPr>
        <w:t>增设环卫工人作息点。采用房屋租赁、设立爱心驿站、建设环卫工作间等多种形式，提高环卫工人作息点密度，并具备休息、就餐、更衣、存放工具等基本功能和力争具备沐浴、纳凉、取暖、食品加热等进阶功能，规划期内拟新增环卫工人作息点10个。</w:t>
      </w:r>
    </w:p>
    <w:p w14:paraId="6A1FB1FB">
      <w:pPr>
        <w:adjustRightInd w:val="0"/>
        <w:snapToGrid w:val="0"/>
        <w:spacing w:line="560" w:lineRule="exact"/>
        <w:ind w:firstLine="643" w:firstLineChars="200"/>
        <w:outlineLvl w:val="2"/>
        <w:rPr>
          <w:rFonts w:ascii="华文仿宋" w:hAnsi="华文仿宋" w:eastAsia="华文仿宋"/>
          <w:b/>
          <w:bCs/>
          <w:sz w:val="32"/>
          <w:szCs w:val="32"/>
        </w:rPr>
      </w:pPr>
      <w:bookmarkStart w:id="102" w:name="_Toc3923"/>
      <w:bookmarkStart w:id="103" w:name="_Toc17635"/>
      <w:bookmarkStart w:id="104" w:name="_Toc60148846"/>
      <w:bookmarkStart w:id="105" w:name="_Toc65509119"/>
      <w:r>
        <w:rPr>
          <w:rFonts w:hint="eastAsia" w:ascii="华文仿宋" w:hAnsi="华文仿宋" w:eastAsia="华文仿宋"/>
          <w:b/>
          <w:bCs/>
          <w:sz w:val="32"/>
          <w:szCs w:val="32"/>
        </w:rPr>
        <w:t>（三）强化环卫行业</w:t>
      </w:r>
      <w:bookmarkEnd w:id="102"/>
      <w:bookmarkEnd w:id="103"/>
      <w:r>
        <w:rPr>
          <w:rFonts w:hint="eastAsia" w:ascii="华文仿宋" w:hAnsi="华文仿宋" w:eastAsia="华文仿宋"/>
          <w:b/>
          <w:bCs/>
          <w:sz w:val="32"/>
          <w:szCs w:val="32"/>
        </w:rPr>
        <w:t>基础管理</w:t>
      </w:r>
      <w:bookmarkEnd w:id="104"/>
      <w:bookmarkEnd w:id="105"/>
    </w:p>
    <w:p w14:paraId="418B786A">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1．加强对环卫作业市场化监管。</w:t>
      </w:r>
      <w:r>
        <w:rPr>
          <w:rFonts w:hint="eastAsia" w:ascii="华文仿宋" w:hAnsi="华文仿宋" w:eastAsia="华文仿宋"/>
          <w:color w:val="000000" w:themeColor="text1"/>
          <w:sz w:val="32"/>
          <w:szCs w:val="32"/>
        </w:rPr>
        <w:t>继续提升环卫作业市场化覆盖率，力争至2025年城区环卫作业市场化覆盖率达到90%。建立统一的环卫企业监管机制，出台规范化招标文书，健全资质审定、检查考核、绩效评价、奖优罚劣等监管工作机制，探索环卫企业信用管理和综合评价体系，促进环卫市场健康发展。</w:t>
      </w:r>
    </w:p>
    <w:p w14:paraId="7B5DDF15">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2．提高环卫管理经费整体投入。</w:t>
      </w:r>
      <w:r>
        <w:rPr>
          <w:rFonts w:hint="eastAsia" w:ascii="华文仿宋" w:hAnsi="华文仿宋" w:eastAsia="华文仿宋"/>
          <w:color w:val="000000" w:themeColor="text1"/>
          <w:sz w:val="32"/>
          <w:szCs w:val="32"/>
        </w:rPr>
        <w:t>提升环卫管理经费标准，完善经费测算方式，提高环卫作业长效保障和突击应急能力，力争2025年全市环卫管理经费整体规模较2020年增长20%以上。改善环卫工人工资收入、福利待遇、工作条件、社会保障，环卫工人平均工资应不低于本地最低工资标准的130%，并建立与物价和社平工资增幅相适应的增长机制。</w:t>
      </w:r>
    </w:p>
    <w:p w14:paraId="2FD9D8B5">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3．改革生活垃圾收费管理机制。</w:t>
      </w:r>
      <w:r>
        <w:rPr>
          <w:rFonts w:hint="eastAsia" w:ascii="华文仿宋" w:hAnsi="华文仿宋" w:eastAsia="华文仿宋"/>
          <w:color w:val="000000" w:themeColor="text1"/>
          <w:sz w:val="32"/>
          <w:szCs w:val="32"/>
        </w:rPr>
        <w:t>根据国家、省要求，积极推进生活垃圾源头减量，探索和逐步改革垃圾服务费征收模式，采取定额加定量的收费标准，建立与生活垃圾分类相匹配的差异化收费模式。</w:t>
      </w:r>
    </w:p>
    <w:p w14:paraId="663A2F4F">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106" w:name="_Toc65509120"/>
      <w:r>
        <w:rPr>
          <w:rFonts w:hint="eastAsia" w:ascii="华文仿宋" w:hAnsi="华文仿宋" w:eastAsia="华文仿宋"/>
          <w:b/>
          <w:bCs/>
          <w:color w:val="000000" w:themeColor="text1"/>
          <w:sz w:val="32"/>
          <w:szCs w:val="32"/>
        </w:rPr>
        <w:t>（四）全面推行生活垃圾分类</w:t>
      </w:r>
      <w:bookmarkEnd w:id="106"/>
    </w:p>
    <w:p w14:paraId="7FAE0409">
      <w:pPr>
        <w:adjustRightInd w:val="0"/>
        <w:snapToGrid w:val="0"/>
        <w:spacing w:line="540" w:lineRule="exact"/>
        <w:ind w:firstLine="643" w:firstLineChars="200"/>
        <w:rPr>
          <w:rFonts w:ascii="华文仿宋" w:hAnsi="华文仿宋" w:eastAsia="华文仿宋"/>
          <w:bCs/>
          <w:color w:val="000000" w:themeColor="text1"/>
          <w:sz w:val="32"/>
          <w:szCs w:val="32"/>
        </w:rPr>
      </w:pPr>
      <w:r>
        <w:rPr>
          <w:rFonts w:hint="eastAsia" w:ascii="华文仿宋" w:hAnsi="华文仿宋" w:eastAsia="华文仿宋"/>
          <w:b/>
          <w:bCs/>
          <w:color w:val="000000" w:themeColor="text1"/>
          <w:sz w:val="32"/>
          <w:szCs w:val="32"/>
        </w:rPr>
        <w:t>1．加大分类宣传推进力度。</w:t>
      </w:r>
      <w:r>
        <w:rPr>
          <w:rFonts w:hint="eastAsia" w:ascii="华文仿宋" w:hAnsi="华文仿宋" w:eastAsia="华文仿宋"/>
          <w:bCs/>
          <w:color w:val="000000" w:themeColor="text1"/>
          <w:sz w:val="32"/>
          <w:szCs w:val="32"/>
        </w:rPr>
        <w:t>贯彻新发展理念，做好</w:t>
      </w:r>
      <w:r>
        <w:rPr>
          <w:rFonts w:ascii="华文仿宋" w:hAnsi="华文仿宋" w:eastAsia="华文仿宋"/>
          <w:bCs/>
          <w:color w:val="000000" w:themeColor="text1"/>
          <w:sz w:val="32"/>
          <w:szCs w:val="32"/>
        </w:rPr>
        <w:t>垃圾分类</w:t>
      </w:r>
      <w:r>
        <w:rPr>
          <w:rFonts w:hint="eastAsia" w:ascii="华文仿宋" w:hAnsi="华文仿宋" w:eastAsia="华文仿宋"/>
          <w:bCs/>
          <w:color w:val="000000" w:themeColor="text1"/>
          <w:sz w:val="32"/>
          <w:szCs w:val="32"/>
        </w:rPr>
        <w:t>的</w:t>
      </w:r>
      <w:r>
        <w:rPr>
          <w:rFonts w:ascii="华文仿宋" w:hAnsi="华文仿宋" w:eastAsia="华文仿宋"/>
          <w:bCs/>
          <w:color w:val="000000" w:themeColor="text1"/>
          <w:sz w:val="32"/>
          <w:szCs w:val="32"/>
        </w:rPr>
        <w:t>宣传、监督、管理</w:t>
      </w:r>
      <w:r>
        <w:rPr>
          <w:rFonts w:hint="eastAsia" w:ascii="华文仿宋" w:hAnsi="华文仿宋" w:eastAsia="华文仿宋"/>
          <w:bCs/>
          <w:color w:val="000000" w:themeColor="text1"/>
          <w:sz w:val="32"/>
          <w:szCs w:val="32"/>
        </w:rPr>
        <w:t>，引导市民自愿自觉参与垃圾分类行动，引领绿色发展、低碳生活新时尚。按照“精准分类、精准收集、精准管理”的要求推进生活垃圾分类工作。强化宣传发动，形成垃圾分类人人知晓、单位和居民共同参与的良好局面。至2025年，生活垃圾分类覆盖率达100%。加快</w:t>
      </w:r>
      <w:r>
        <w:rPr>
          <w:rFonts w:ascii="华文仿宋" w:hAnsi="华文仿宋" w:eastAsia="华文仿宋"/>
          <w:bCs/>
          <w:color w:val="000000" w:themeColor="text1"/>
          <w:sz w:val="32"/>
          <w:szCs w:val="32"/>
        </w:rPr>
        <w:t>垃圾分类监管考核平台建设</w:t>
      </w:r>
      <w:r>
        <w:rPr>
          <w:rFonts w:hint="eastAsia" w:ascii="华文仿宋" w:hAnsi="华文仿宋" w:eastAsia="华文仿宋"/>
          <w:bCs/>
          <w:color w:val="000000" w:themeColor="text1"/>
          <w:sz w:val="32"/>
          <w:szCs w:val="32"/>
        </w:rPr>
        <w:t>，并纳入智慧城管治理体系。</w:t>
      </w:r>
    </w:p>
    <w:p w14:paraId="1C8435DC">
      <w:pPr>
        <w:adjustRightInd w:val="0"/>
        <w:snapToGrid w:val="0"/>
        <w:spacing w:line="560" w:lineRule="exact"/>
        <w:ind w:firstLine="643" w:firstLineChars="200"/>
        <w:rPr>
          <w:rFonts w:ascii="华文仿宋" w:hAnsi="华文仿宋" w:eastAsia="华文仿宋"/>
          <w:bCs/>
          <w:color w:val="000000" w:themeColor="text1"/>
          <w:sz w:val="32"/>
          <w:szCs w:val="32"/>
        </w:rPr>
      </w:pPr>
      <w:r>
        <w:rPr>
          <w:rFonts w:hint="eastAsia" w:ascii="华文仿宋" w:hAnsi="华文仿宋" w:eastAsia="华文仿宋"/>
          <w:b/>
          <w:bCs/>
          <w:color w:val="000000"/>
          <w:sz w:val="32"/>
          <w:szCs w:val="32"/>
        </w:rPr>
        <w:t>2.实施生活垃圾强制分类全覆盖。</w:t>
      </w:r>
      <w:r>
        <w:rPr>
          <w:rFonts w:hint="eastAsia" w:ascii="华文仿宋" w:hAnsi="华文仿宋" w:eastAsia="华文仿宋"/>
          <w:bCs/>
          <w:color w:val="000000" w:themeColor="text1"/>
          <w:sz w:val="32"/>
          <w:szCs w:val="32"/>
        </w:rPr>
        <w:t>压实分类投放管理责任人责任，</w:t>
      </w:r>
      <w:r>
        <w:rPr>
          <w:rFonts w:hint="eastAsia" w:ascii="华文仿宋" w:hAnsi="华文仿宋" w:eastAsia="华文仿宋"/>
          <w:color w:val="000000"/>
          <w:sz w:val="32"/>
          <w:szCs w:val="32"/>
        </w:rPr>
        <w:t>规范合理设置分类收集容器和配套设施，</w:t>
      </w:r>
      <w:r>
        <w:rPr>
          <w:rFonts w:hint="eastAsia" w:ascii="华文仿宋" w:hAnsi="华文仿宋" w:eastAsia="华文仿宋"/>
          <w:bCs/>
          <w:color w:val="000000" w:themeColor="text1"/>
          <w:sz w:val="32"/>
          <w:szCs w:val="32"/>
        </w:rPr>
        <w:t>开展分类督导，至2025年，中心城区公共机构及相关企业生活垃圾强制分类全覆盖，社区居民和行政村生活垃圾分类覆盖率100%。</w:t>
      </w:r>
      <w:r>
        <w:rPr>
          <w:rFonts w:hint="eastAsia" w:ascii="华文仿宋" w:hAnsi="华文仿宋" w:eastAsia="华文仿宋"/>
          <w:bCs/>
          <w:sz w:val="32"/>
          <w:szCs w:val="32"/>
        </w:rPr>
        <w:t>坚持党建引领，示范引路，</w:t>
      </w:r>
      <w:r>
        <w:rPr>
          <w:rFonts w:hint="eastAsia" w:ascii="华文仿宋" w:hAnsi="华文仿宋" w:eastAsia="华文仿宋"/>
          <w:bCs/>
          <w:color w:val="000000" w:themeColor="text1"/>
          <w:sz w:val="32"/>
          <w:szCs w:val="32"/>
        </w:rPr>
        <w:t>总结分类试点成功经验，探索和完善垃圾分类各种模式和运行管理方式，形成具有潜江特色的分类方法，至2025年，全市创建生活垃圾分类示范单位100个、示范小区50个、示范村50个。</w:t>
      </w:r>
    </w:p>
    <w:p w14:paraId="281AFF8A">
      <w:pPr>
        <w:adjustRightInd w:val="0"/>
        <w:snapToGrid w:val="0"/>
        <w:spacing w:line="560" w:lineRule="exact"/>
        <w:ind w:firstLine="643" w:firstLineChars="200"/>
        <w:rPr>
          <w:rFonts w:ascii="华文仿宋" w:hAnsi="华文仿宋" w:eastAsia="华文仿宋"/>
          <w:b/>
          <w:bCs/>
          <w:color w:val="000000"/>
          <w:sz w:val="32"/>
          <w:szCs w:val="32"/>
        </w:rPr>
      </w:pPr>
      <w:r>
        <w:rPr>
          <w:rFonts w:hint="eastAsia" w:ascii="华文仿宋" w:hAnsi="华文仿宋" w:eastAsia="华文仿宋"/>
          <w:b/>
          <w:bCs/>
          <w:color w:val="000000"/>
          <w:sz w:val="32"/>
          <w:szCs w:val="32"/>
        </w:rPr>
        <w:t>3.多措并举提升分类投放质量。</w:t>
      </w:r>
      <w:r>
        <w:rPr>
          <w:rFonts w:hint="eastAsia" w:ascii="华文仿宋" w:hAnsi="华文仿宋" w:eastAsia="华文仿宋"/>
          <w:color w:val="000000"/>
          <w:sz w:val="32"/>
          <w:szCs w:val="32"/>
        </w:rPr>
        <w:t>采取宣传、指导、监督、纠错等方式，加强分类桶边督导，</w:t>
      </w:r>
      <w:r>
        <w:rPr>
          <w:rFonts w:hint="eastAsia" w:ascii="华文仿宋" w:hAnsi="华文仿宋" w:eastAsia="华文仿宋"/>
          <w:bCs/>
          <w:color w:val="000000" w:themeColor="text1"/>
          <w:sz w:val="32"/>
          <w:szCs w:val="32"/>
        </w:rPr>
        <w:t>加强执法保障，</w:t>
      </w:r>
      <w:r>
        <w:rPr>
          <w:rFonts w:hint="eastAsia" w:ascii="华文仿宋" w:hAnsi="华文仿宋" w:eastAsia="华文仿宋"/>
          <w:color w:val="000000"/>
          <w:sz w:val="32"/>
          <w:szCs w:val="32"/>
        </w:rPr>
        <w:t>提升分类品质。在具备条件的小区逐步推行定时定点投放，2023年前实现分类投放和分类收运有效衔接。加快推进“两网融合”，利用信息化技术优化完善可回收物物流衔接，力争实现可回收物应收尽收。建立更加科学、覆盖面更广的分类投放激励机制，提升分类绿色账户吸引力和影响力，有效提升分类投放质量。</w:t>
      </w:r>
    </w:p>
    <w:p w14:paraId="2D398545">
      <w:pPr>
        <w:adjustRightInd w:val="0"/>
        <w:snapToGrid w:val="0"/>
        <w:spacing w:line="560" w:lineRule="exact"/>
        <w:ind w:firstLine="643" w:firstLineChars="200"/>
        <w:rPr>
          <w:rFonts w:ascii="华文仿宋" w:hAnsi="华文仿宋" w:eastAsia="华文仿宋"/>
          <w:color w:val="000000"/>
          <w:sz w:val="32"/>
          <w:szCs w:val="32"/>
        </w:rPr>
      </w:pPr>
      <w:r>
        <w:rPr>
          <w:rFonts w:hint="eastAsia" w:ascii="华文仿宋" w:hAnsi="华文仿宋" w:eastAsia="华文仿宋"/>
          <w:b/>
          <w:bCs/>
          <w:color w:val="000000"/>
          <w:sz w:val="32"/>
          <w:szCs w:val="32"/>
        </w:rPr>
        <w:t>4.严格实施分类收运。</w:t>
      </w:r>
      <w:r>
        <w:rPr>
          <w:rFonts w:hint="eastAsia" w:ascii="华文仿宋" w:hAnsi="华文仿宋" w:eastAsia="华文仿宋"/>
          <w:color w:val="000000"/>
          <w:sz w:val="32"/>
          <w:szCs w:val="32"/>
        </w:rPr>
        <w:t>明确各类垃圾收运主体和收运模式，配齐分类收运车辆，规范颜色标识，严格实行分类收运，严禁“混装混运”。加强分类收运监管，逐步推行“不分类不收运”倒逼机制。完善分类转运系统，对新建和现有转运站升级改造后，应具备分类转运厨余垃圾、其他垃圾、暂存有害垃圾等功能。</w:t>
      </w:r>
    </w:p>
    <w:p w14:paraId="0763717E">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sz w:val="32"/>
          <w:szCs w:val="32"/>
        </w:rPr>
        <w:t>5.全面提升分类处理能力。</w:t>
      </w:r>
      <w:r>
        <w:rPr>
          <w:rFonts w:hint="eastAsia" w:ascii="华文仿宋" w:hAnsi="华文仿宋" w:eastAsia="华文仿宋"/>
          <w:color w:val="000000"/>
          <w:sz w:val="32"/>
          <w:szCs w:val="32"/>
        </w:rPr>
        <w:t>对已建成的生活垃圾焚烧发电项目和餐厨废弃物无害化处理项目按照垃圾分类处理需要进行分类处理。采取规模以上餐饮企业安装油水分离装置、具备条件的农贸市场和居民小区安装厨余垃圾生化处理设施等措施，推进厨余垃圾源头减量和就近处理。</w:t>
      </w:r>
      <w:r>
        <w:rPr>
          <w:rFonts w:hint="eastAsia" w:ascii="华文仿宋" w:hAnsi="华文仿宋" w:eastAsia="华文仿宋"/>
          <w:color w:val="000000" w:themeColor="text1"/>
          <w:sz w:val="32"/>
          <w:szCs w:val="32"/>
        </w:rPr>
        <w:t>至规划期末，基本建成生活垃圾分类处理系统，生活垃圾资源回收利用率达35%。</w:t>
      </w:r>
    </w:p>
    <w:p w14:paraId="2678CA1C">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107" w:name="_Toc65509121"/>
      <w:r>
        <w:rPr>
          <w:rFonts w:hint="eastAsia" w:ascii="华文仿宋" w:hAnsi="华文仿宋" w:eastAsia="华文仿宋"/>
          <w:b/>
          <w:bCs/>
          <w:color w:val="000000" w:themeColor="text1"/>
          <w:sz w:val="32"/>
          <w:szCs w:val="32"/>
        </w:rPr>
        <w:t>（五）建设生态环境美好新农村</w:t>
      </w:r>
      <w:bookmarkEnd w:id="107"/>
    </w:p>
    <w:p w14:paraId="1A8D73FE">
      <w:pPr>
        <w:adjustRightInd w:val="0"/>
        <w:snapToGrid w:val="0"/>
        <w:spacing w:line="540" w:lineRule="exact"/>
        <w:ind w:firstLine="643" w:firstLineChars="200"/>
        <w:rPr>
          <w:rFonts w:ascii="华文仿宋" w:hAnsi="华文仿宋" w:eastAsia="华文仿宋"/>
          <w:color w:val="000000"/>
          <w:sz w:val="32"/>
          <w:szCs w:val="32"/>
        </w:rPr>
      </w:pPr>
      <w:r>
        <w:rPr>
          <w:rFonts w:hint="eastAsia" w:ascii="华文仿宋" w:hAnsi="华文仿宋" w:eastAsia="华文仿宋"/>
          <w:b/>
          <w:color w:val="000000"/>
          <w:sz w:val="32"/>
          <w:szCs w:val="32"/>
        </w:rPr>
        <w:t>1．创新农村环境卫生治理模式。</w:t>
      </w:r>
      <w:r>
        <w:rPr>
          <w:rFonts w:hint="eastAsia" w:ascii="华文仿宋" w:hAnsi="华文仿宋" w:eastAsia="华文仿宋"/>
          <w:color w:val="000000"/>
          <w:sz w:val="32"/>
          <w:szCs w:val="32"/>
        </w:rPr>
        <w:t>构建城乡一体化、处理专业化、运作市场化、管理常态化的农村生活垃圾治理模式，推进农村环卫保洁市场化运行，完善和规范“户分类、组保洁、村收集、街转运、市区处理”的垃圾收运处置体系，建立与生活垃圾分类相衔接的收运网络，建立稳定、专业、高效的保洁队伍，完善多维度督导考核机制，农村生活垃圾无害化处理率达98%。</w:t>
      </w:r>
    </w:p>
    <w:p w14:paraId="309AE4CE">
      <w:pPr>
        <w:adjustRightInd w:val="0"/>
        <w:snapToGrid w:val="0"/>
        <w:spacing w:line="540" w:lineRule="exact"/>
        <w:ind w:firstLine="643" w:firstLineChars="200"/>
        <w:rPr>
          <w:rFonts w:ascii="华文仿宋" w:hAnsi="华文仿宋" w:eastAsia="华文仿宋"/>
          <w:color w:val="000000"/>
          <w:sz w:val="32"/>
          <w:szCs w:val="32"/>
        </w:rPr>
      </w:pPr>
      <w:r>
        <w:rPr>
          <w:rFonts w:hint="eastAsia" w:ascii="华文仿宋" w:hAnsi="华文仿宋" w:eastAsia="华文仿宋"/>
          <w:b/>
          <w:color w:val="000000"/>
          <w:sz w:val="32"/>
          <w:szCs w:val="32"/>
        </w:rPr>
        <w:t>2．提升农村环境卫生设施水平。</w:t>
      </w:r>
      <w:r>
        <w:rPr>
          <w:rFonts w:hint="eastAsia" w:ascii="华文仿宋" w:hAnsi="华文仿宋" w:eastAsia="华文仿宋"/>
          <w:color w:val="000000"/>
          <w:sz w:val="32"/>
          <w:szCs w:val="32"/>
        </w:rPr>
        <w:t>结合农村环境治理的需要，全面取缔敞口垃圾池和临时露天转运点，升级改造垃圾转运站，普遍实施垃圾密闭运输。规划期内购置各类道路清扫和垃圾收运车辆150辆，垃圾容器清洗车80辆、</w:t>
      </w:r>
      <w:r>
        <w:rPr>
          <w:rFonts w:ascii="华文仿宋" w:hAnsi="华文仿宋" w:eastAsia="华文仿宋"/>
          <w:color w:val="000000"/>
          <w:sz w:val="32"/>
          <w:szCs w:val="32"/>
        </w:rPr>
        <w:t>电动保洁车400辆</w:t>
      </w:r>
      <w:r>
        <w:rPr>
          <w:rFonts w:hint="eastAsia" w:ascii="华文仿宋" w:hAnsi="华文仿宋" w:eastAsia="华文仿宋"/>
          <w:color w:val="000000"/>
          <w:sz w:val="32"/>
          <w:szCs w:val="32"/>
        </w:rPr>
        <w:t>，配置各类容器70000余个。推进农村保洁市场化运作，试行垃圾处理农户付费。</w:t>
      </w:r>
    </w:p>
    <w:bookmarkEnd w:id="84"/>
    <w:p w14:paraId="21BF1F30">
      <w:pPr>
        <w:adjustRightInd w:val="0"/>
        <w:snapToGrid w:val="0"/>
        <w:spacing w:before="312" w:line="540" w:lineRule="exact"/>
        <w:ind w:firstLine="643" w:firstLineChars="200"/>
        <w:outlineLvl w:val="1"/>
        <w:rPr>
          <w:rFonts w:asciiTheme="minorEastAsia" w:hAnsiTheme="minorEastAsia" w:eastAsiaTheme="minorEastAsia"/>
          <w:b/>
          <w:bCs/>
          <w:color w:val="000000" w:themeColor="text1"/>
          <w:sz w:val="32"/>
          <w:szCs w:val="32"/>
        </w:rPr>
      </w:pPr>
      <w:bookmarkStart w:id="108" w:name="_Toc65509122"/>
      <w:bookmarkStart w:id="109" w:name="_Toc22881"/>
      <w:bookmarkStart w:id="110" w:name="_Toc4330"/>
      <w:bookmarkStart w:id="111" w:name="_Toc55279089"/>
      <w:r>
        <w:rPr>
          <w:rFonts w:hint="eastAsia" w:asciiTheme="minorEastAsia" w:hAnsiTheme="minorEastAsia" w:eastAsiaTheme="minorEastAsia"/>
          <w:b/>
          <w:bCs/>
          <w:color w:val="000000" w:themeColor="text1"/>
          <w:sz w:val="32"/>
          <w:szCs w:val="32"/>
        </w:rPr>
        <w:t>三、</w:t>
      </w:r>
      <w:bookmarkStart w:id="112" w:name="_Toc60148848"/>
      <w:r>
        <w:rPr>
          <w:rFonts w:hint="eastAsia" w:asciiTheme="minorEastAsia" w:hAnsiTheme="minorEastAsia" w:eastAsiaTheme="minorEastAsia"/>
          <w:b/>
          <w:bCs/>
          <w:color w:val="000000" w:themeColor="text1"/>
          <w:sz w:val="32"/>
          <w:szCs w:val="32"/>
        </w:rPr>
        <w:t>聚焦规范有序，全面提升城市容貌治理水平</w:t>
      </w:r>
      <w:bookmarkEnd w:id="108"/>
      <w:bookmarkEnd w:id="112"/>
    </w:p>
    <w:p w14:paraId="05D72CC7">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以创建国家文明城市为契机，</w:t>
      </w:r>
      <w:bookmarkStart w:id="113" w:name="OLE_LINK7"/>
      <w:bookmarkStart w:id="114" w:name="OLE_LINK8"/>
      <w:r>
        <w:rPr>
          <w:rFonts w:hint="eastAsia" w:ascii="华文仿宋" w:hAnsi="华文仿宋" w:eastAsia="华文仿宋"/>
          <w:sz w:val="32"/>
          <w:szCs w:val="32"/>
        </w:rPr>
        <w:t>按照住建部印发的《城市市容市貌</w:t>
      </w:r>
      <w:bookmarkStart w:id="115" w:name="_Hlk20208943"/>
      <w:bookmarkStart w:id="116" w:name="_Hlk20211505"/>
      <w:r>
        <w:rPr>
          <w:rFonts w:hint="eastAsia" w:ascii="华文仿宋" w:hAnsi="华文仿宋" w:eastAsia="华文仿宋"/>
          <w:sz w:val="32"/>
          <w:szCs w:val="32"/>
        </w:rPr>
        <w:t>干整洁有序</w:t>
      </w:r>
      <w:bookmarkEnd w:id="115"/>
      <w:r>
        <w:rPr>
          <w:rFonts w:hint="eastAsia" w:ascii="华文仿宋" w:hAnsi="华文仿宋" w:eastAsia="华文仿宋"/>
          <w:sz w:val="32"/>
          <w:szCs w:val="32"/>
        </w:rPr>
        <w:t>安全</w:t>
      </w:r>
      <w:bookmarkEnd w:id="116"/>
      <w:r>
        <w:rPr>
          <w:rFonts w:hint="eastAsia" w:ascii="华文仿宋" w:hAnsi="华文仿宋" w:eastAsia="华文仿宋"/>
          <w:sz w:val="32"/>
          <w:szCs w:val="32"/>
        </w:rPr>
        <w:t>标准（试行）》</w:t>
      </w:r>
      <w:bookmarkEnd w:id="113"/>
      <w:bookmarkEnd w:id="114"/>
      <w:r>
        <w:rPr>
          <w:rFonts w:hint="eastAsia" w:ascii="华文仿宋" w:hAnsi="华文仿宋" w:eastAsia="华文仿宋"/>
          <w:sz w:val="32"/>
          <w:szCs w:val="32"/>
        </w:rPr>
        <w:t>，进一步扮靓城市容貌，加强户外广告招牌管理，推进城市管理综合整治，加强道路附属设施管理，提升城市品质，全面展示美丽潜江良好形象。</w:t>
      </w:r>
    </w:p>
    <w:p w14:paraId="413203A2">
      <w:pPr>
        <w:adjustRightInd w:val="0"/>
        <w:snapToGrid w:val="0"/>
        <w:spacing w:line="560" w:lineRule="exact"/>
        <w:ind w:firstLine="643" w:firstLineChars="200"/>
        <w:outlineLvl w:val="2"/>
        <w:rPr>
          <w:rFonts w:ascii="华文仿宋" w:hAnsi="华文仿宋" w:eastAsia="华文仿宋"/>
          <w:b/>
          <w:bCs/>
          <w:sz w:val="32"/>
          <w:szCs w:val="32"/>
        </w:rPr>
      </w:pPr>
      <w:bookmarkStart w:id="117" w:name="_Toc21396"/>
      <w:bookmarkStart w:id="118" w:name="_Toc20700"/>
      <w:bookmarkStart w:id="119" w:name="_Toc60148849"/>
      <w:bookmarkStart w:id="120" w:name="_Toc65509123"/>
      <w:r>
        <w:rPr>
          <w:rFonts w:hint="eastAsia" w:ascii="华文仿宋" w:hAnsi="华文仿宋" w:eastAsia="华文仿宋"/>
          <w:b/>
          <w:bCs/>
          <w:sz w:val="32"/>
          <w:szCs w:val="32"/>
        </w:rPr>
        <w:t>（一）</w:t>
      </w:r>
      <w:bookmarkEnd w:id="117"/>
      <w:bookmarkEnd w:id="118"/>
      <w:r>
        <w:rPr>
          <w:rFonts w:hint="eastAsia" w:ascii="华文仿宋" w:hAnsi="华文仿宋" w:eastAsia="华文仿宋"/>
          <w:b/>
          <w:bCs/>
          <w:sz w:val="32"/>
          <w:szCs w:val="32"/>
        </w:rPr>
        <w:t>加强户外广告和招牌规范管理</w:t>
      </w:r>
      <w:bookmarkEnd w:id="119"/>
      <w:bookmarkEnd w:id="120"/>
    </w:p>
    <w:p w14:paraId="6AAC90CD">
      <w:pPr>
        <w:adjustRightInd w:val="0"/>
        <w:snapToGrid w:val="0"/>
        <w:spacing w:line="560" w:lineRule="exact"/>
        <w:ind w:firstLine="643" w:firstLineChars="200"/>
        <w:rPr>
          <w:rFonts w:ascii="华文仿宋" w:hAnsi="华文仿宋" w:eastAsia="华文仿宋"/>
          <w:sz w:val="32"/>
          <w:szCs w:val="32"/>
        </w:rPr>
      </w:pPr>
      <w:r>
        <w:rPr>
          <w:rFonts w:hint="eastAsia" w:ascii="华文仿宋" w:hAnsi="华文仿宋" w:eastAsia="华文仿宋"/>
          <w:b/>
          <w:bCs/>
          <w:sz w:val="32"/>
          <w:szCs w:val="32"/>
        </w:rPr>
        <w:t>1．规范户外广告设置和安全管理。</w:t>
      </w:r>
      <w:r>
        <w:rPr>
          <w:rFonts w:hint="eastAsia" w:ascii="华文仿宋" w:hAnsi="华文仿宋" w:eastAsia="华文仿宋"/>
          <w:sz w:val="32"/>
          <w:szCs w:val="32"/>
        </w:rPr>
        <w:t>按照“美观、协调、规范、安全”的原则，编制户外广告设置专项规划和技术规范，严格户外广告审批程序，</w:t>
      </w:r>
      <w:r>
        <w:rPr>
          <w:rFonts w:hint="eastAsia" w:ascii="华文仿宋" w:hAnsi="华文仿宋" w:eastAsia="华文仿宋"/>
          <w:sz w:val="32"/>
          <w:szCs w:val="32"/>
          <w:lang w:val="zh-CN"/>
        </w:rPr>
        <w:t>城区户外广告规范设置率</w:t>
      </w:r>
      <w:r>
        <w:rPr>
          <w:rFonts w:hint="eastAsia" w:ascii="华文仿宋" w:hAnsi="华文仿宋" w:eastAsia="华文仿宋"/>
          <w:sz w:val="32"/>
          <w:szCs w:val="32"/>
        </w:rPr>
        <w:t>95%以上。开展户外广告专项整治，拆除未经审未按照审批要求设置、影响城市容貌及存在安全隐患的各类户外广告招牌，完善执法流程，实现违法广告发现处置率达95%以上、破损广告及时修复率达98%以上；推进户外广告招牌设施安全检测，督促引导责任单位落实各项安全措施。加强户外广告公益宣传与引导，扩大户外公益广告设置和播出力度。</w:t>
      </w:r>
    </w:p>
    <w:p w14:paraId="49B798E0">
      <w:pPr>
        <w:adjustRightInd w:val="0"/>
        <w:snapToGrid w:val="0"/>
        <w:spacing w:line="560" w:lineRule="exact"/>
        <w:ind w:firstLine="643" w:firstLineChars="200"/>
        <w:rPr>
          <w:rFonts w:ascii="华文仿宋" w:hAnsi="华文仿宋" w:eastAsia="华文仿宋"/>
          <w:sz w:val="32"/>
          <w:szCs w:val="32"/>
        </w:rPr>
      </w:pPr>
      <w:r>
        <w:rPr>
          <w:rFonts w:hint="eastAsia" w:ascii="华文仿宋" w:hAnsi="华文仿宋" w:eastAsia="华文仿宋"/>
          <w:b/>
          <w:bCs/>
          <w:sz w:val="32"/>
          <w:szCs w:val="32"/>
        </w:rPr>
        <w:t>2．加强门面招牌和LED屏管理。</w:t>
      </w:r>
      <w:r>
        <w:rPr>
          <w:rFonts w:hint="eastAsia" w:ascii="华文仿宋" w:hAnsi="华文仿宋" w:eastAsia="华文仿宋" w:cs="仿宋"/>
          <w:bCs/>
          <w:sz w:val="32"/>
          <w:szCs w:val="32"/>
        </w:rPr>
        <w:t>建立健全门面招牌制作、设置标准体系，加强门面招牌规范管理。开展门面招牌专项整治，使店面招牌达到“高、齐、平、精、美”的要求，并</w:t>
      </w:r>
      <w:r>
        <w:rPr>
          <w:rFonts w:hint="eastAsia" w:ascii="华文仿宋" w:hAnsi="华文仿宋" w:eastAsia="华文仿宋"/>
          <w:sz w:val="32"/>
          <w:szCs w:val="32"/>
        </w:rPr>
        <w:t>按照属地管理的原则，落实安全责任。建立和完善户外广告综合监管平台，强化户外LED电子显示屏的网络安全监管工作，完善平台考核评分体系。</w:t>
      </w:r>
    </w:p>
    <w:p w14:paraId="59BDBBBD">
      <w:pPr>
        <w:adjustRightInd w:val="0"/>
        <w:snapToGrid w:val="0"/>
        <w:spacing w:line="560" w:lineRule="exact"/>
        <w:ind w:firstLine="643" w:firstLineChars="200"/>
        <w:outlineLvl w:val="2"/>
        <w:rPr>
          <w:rFonts w:ascii="华文仿宋" w:hAnsi="华文仿宋" w:eastAsia="华文仿宋" w:cs="仿宋_GB2312"/>
          <w:b/>
          <w:bCs/>
          <w:sz w:val="32"/>
          <w:szCs w:val="32"/>
        </w:rPr>
      </w:pPr>
      <w:bookmarkStart w:id="121" w:name="_Toc5327"/>
      <w:bookmarkStart w:id="122" w:name="_Toc65509124"/>
      <w:bookmarkStart w:id="123" w:name="_Toc60148850"/>
      <w:bookmarkStart w:id="124" w:name="_Toc24781"/>
      <w:r>
        <w:rPr>
          <w:rFonts w:hint="eastAsia" w:ascii="华文仿宋" w:hAnsi="华文仿宋" w:eastAsia="华文仿宋" w:cs="仿宋_GB2312"/>
          <w:b/>
          <w:bCs/>
          <w:sz w:val="32"/>
          <w:szCs w:val="32"/>
        </w:rPr>
        <w:t>（二）推进城市管理综合整治</w:t>
      </w:r>
      <w:bookmarkEnd w:id="121"/>
      <w:bookmarkEnd w:id="122"/>
      <w:bookmarkEnd w:id="123"/>
      <w:bookmarkEnd w:id="124"/>
    </w:p>
    <w:p w14:paraId="355E4F42">
      <w:pPr>
        <w:adjustRightInd w:val="0"/>
        <w:snapToGrid w:val="0"/>
        <w:spacing w:line="540" w:lineRule="exact"/>
        <w:ind w:firstLine="643" w:firstLineChars="200"/>
        <w:rPr>
          <w:rFonts w:ascii="华文仿宋" w:hAnsi="华文仿宋" w:eastAsia="华文仿宋" w:cs="仿宋_GB2312"/>
          <w:sz w:val="32"/>
          <w:szCs w:val="32"/>
        </w:rPr>
      </w:pPr>
      <w:r>
        <w:rPr>
          <w:rFonts w:hint="eastAsia" w:ascii="华文仿宋" w:hAnsi="华文仿宋" w:eastAsia="华文仿宋" w:cs="仿宋_GB2312"/>
          <w:b/>
          <w:bCs/>
          <w:sz w:val="32"/>
          <w:szCs w:val="32"/>
        </w:rPr>
        <w:t>1．开展建筑工地和建筑垃圾专项治理。</w:t>
      </w:r>
      <w:r>
        <w:rPr>
          <w:rFonts w:hint="eastAsia" w:ascii="华文仿宋" w:hAnsi="华文仿宋" w:eastAsia="华文仿宋" w:cs="仿宋_GB2312"/>
          <w:sz w:val="32"/>
          <w:szCs w:val="32"/>
        </w:rPr>
        <w:t>通过开展建筑工地和建筑垃圾专项治理，强化工地文明施工管理；</w:t>
      </w:r>
      <w:r>
        <w:rPr>
          <w:rFonts w:hint="eastAsia" w:ascii="华文仿宋" w:hAnsi="华文仿宋" w:eastAsia="华文仿宋"/>
          <w:color w:val="000000" w:themeColor="text1"/>
          <w:sz w:val="32"/>
          <w:szCs w:val="32"/>
        </w:rPr>
        <w:t>完善建筑垃圾运输准入制度，逐步淘汰运输能力差、运输不规范市场主体，推进建筑垃圾运输市场规范发展；</w:t>
      </w:r>
      <w:r>
        <w:rPr>
          <w:rFonts w:hint="eastAsia" w:ascii="华文仿宋" w:hAnsi="华文仿宋" w:eastAsia="华文仿宋" w:cs="仿宋_GB2312"/>
          <w:sz w:val="32"/>
          <w:szCs w:val="32"/>
        </w:rPr>
        <w:t>对建筑工地和渣土运输产生的扬尘实施综合管控，实现封闭转运、施工场地标准化、全时在线监管，打造绿色惠民、生态宜居的城市环境。</w:t>
      </w:r>
      <w:r>
        <w:rPr>
          <w:rFonts w:hint="eastAsia" w:ascii="华文仿宋" w:hAnsi="华文仿宋" w:eastAsia="华文仿宋"/>
          <w:color w:val="000000" w:themeColor="text1"/>
          <w:sz w:val="32"/>
          <w:szCs w:val="32"/>
        </w:rPr>
        <w:t>加快建筑垃圾处置与资源化利用设施建设，提</w:t>
      </w:r>
      <w:r>
        <w:rPr>
          <w:rFonts w:hint="eastAsia" w:ascii="华文仿宋" w:hAnsi="华文仿宋" w:eastAsia="华文仿宋" w:cs="仿宋_GB2312"/>
          <w:sz w:val="32"/>
          <w:szCs w:val="32"/>
        </w:rPr>
        <w:t>高建筑垃圾处置与资源化利用能力。到“十四五”末，基本建立建筑垃圾在线监管体系，城区</w:t>
      </w:r>
      <w:r>
        <w:rPr>
          <w:rFonts w:ascii="华文仿宋" w:hAnsi="华文仿宋" w:eastAsia="华文仿宋" w:cs="仿宋_GB2312"/>
          <w:sz w:val="32"/>
          <w:szCs w:val="32"/>
        </w:rPr>
        <w:t>建筑垃圾集中消纳和资源化利用率</w:t>
      </w:r>
      <w:r>
        <w:rPr>
          <w:rFonts w:hint="eastAsia" w:ascii="华文仿宋" w:hAnsi="华文仿宋" w:eastAsia="华文仿宋" w:cs="仿宋_GB2312"/>
          <w:sz w:val="32"/>
          <w:szCs w:val="32"/>
        </w:rPr>
        <w:t>达80%。</w:t>
      </w:r>
    </w:p>
    <w:p w14:paraId="383CCA39">
      <w:pPr>
        <w:adjustRightInd w:val="0"/>
        <w:snapToGrid w:val="0"/>
        <w:spacing w:line="540" w:lineRule="exact"/>
        <w:ind w:firstLine="643" w:firstLineChars="200"/>
        <w:rPr>
          <w:rFonts w:ascii="华文仿宋" w:hAnsi="华文仿宋" w:eastAsia="华文仿宋" w:cs="仿宋_GB2312"/>
          <w:b/>
          <w:bCs/>
          <w:sz w:val="32"/>
          <w:szCs w:val="32"/>
        </w:rPr>
      </w:pPr>
      <w:r>
        <w:rPr>
          <w:rFonts w:hint="eastAsia" w:ascii="华文仿宋" w:hAnsi="华文仿宋" w:eastAsia="华文仿宋" w:cs="仿宋_GB2312"/>
          <w:b/>
          <w:bCs/>
          <w:sz w:val="32"/>
          <w:szCs w:val="32"/>
        </w:rPr>
        <w:t>2．实施窗口及薄弱区域环境综合整治。</w:t>
      </w:r>
      <w:r>
        <w:rPr>
          <w:rFonts w:hint="eastAsia" w:ascii="华文仿宋" w:hAnsi="华文仿宋" w:eastAsia="华文仿宋"/>
          <w:color w:val="000000" w:themeColor="text1"/>
          <w:sz w:val="32"/>
          <w:szCs w:val="32"/>
        </w:rPr>
        <w:t>实施火车站广场、公园游园等设施改造提升工程，</w:t>
      </w:r>
      <w:r>
        <w:rPr>
          <w:rFonts w:hint="eastAsia" w:ascii="华文仿宋" w:hAnsi="华文仿宋" w:eastAsia="华文仿宋" w:cs="仿宋_GB2312"/>
          <w:sz w:val="32"/>
          <w:szCs w:val="32"/>
        </w:rPr>
        <w:t>提升火车站、长途汽车站、公园游园等窗口地带的市容环境水平。开展城乡结合部、背街小巷等地段的环境综合整治，提升背街小巷绿化亮化美化水平。按创文、固卫长效管理工作要求，落实环境卫生属地管理，开展城市立面整治美化，实现城市立面、窗口地段和薄弱区域市容环境优美、秩序整洁有序。</w:t>
      </w:r>
    </w:p>
    <w:p w14:paraId="62C2C8DE">
      <w:pPr>
        <w:spacing w:line="560" w:lineRule="exact"/>
        <w:ind w:firstLine="643" w:firstLineChars="200"/>
        <w:jc w:val="left"/>
        <w:rPr>
          <w:rFonts w:ascii="华文仿宋" w:hAnsi="华文仿宋" w:eastAsia="华文仿宋" w:cs="仿宋_GB2312"/>
          <w:bCs/>
          <w:sz w:val="32"/>
          <w:szCs w:val="32"/>
        </w:rPr>
      </w:pPr>
      <w:r>
        <w:rPr>
          <w:rFonts w:hint="eastAsia" w:ascii="华文仿宋" w:hAnsi="华文仿宋" w:eastAsia="华文仿宋" w:cs="仿宋_GB2312"/>
          <w:b/>
          <w:bCs/>
          <w:sz w:val="32"/>
          <w:szCs w:val="32"/>
        </w:rPr>
        <w:t>3．实施汉江潜江段及市域内河湖沿线市容环境综合整治。</w:t>
      </w:r>
      <w:r>
        <w:rPr>
          <w:rFonts w:hint="eastAsia" w:ascii="华文仿宋" w:hAnsi="华文仿宋" w:eastAsia="华文仿宋" w:cs="仿宋_GB2312"/>
          <w:bCs/>
          <w:sz w:val="32"/>
          <w:szCs w:val="32"/>
        </w:rPr>
        <w:t>建立健全汉江潜江段及河湖“三线”（水域保护线、绿化控制线、滨水建设控制线）环境整治长效机制，开展市容环境卫生治理。积极开展违法建设、违法填埋渣土，以及违法倾倒、堆放垃圾等管理和执法，严格管控违法建设，及时清理垃圾，开展河湖沿线园林绿化建设。</w:t>
      </w:r>
    </w:p>
    <w:p w14:paraId="01E9CF50">
      <w:pPr>
        <w:spacing w:line="560" w:lineRule="exact"/>
        <w:ind w:firstLine="643" w:firstLineChars="200"/>
        <w:jc w:val="left"/>
        <w:rPr>
          <w:rFonts w:ascii="华文仿宋" w:hAnsi="华文仿宋" w:eastAsia="华文仿宋" w:cs="仿宋_GB2312"/>
          <w:bCs/>
          <w:sz w:val="32"/>
          <w:szCs w:val="32"/>
        </w:rPr>
      </w:pPr>
      <w:r>
        <w:rPr>
          <w:rFonts w:hint="eastAsia" w:ascii="华文仿宋" w:hAnsi="华文仿宋" w:eastAsia="华文仿宋" w:cs="仿宋_GB2312"/>
          <w:b/>
          <w:bCs/>
          <w:sz w:val="32"/>
          <w:szCs w:val="32"/>
        </w:rPr>
        <w:t>4．实施铁路沿线市容环境综合整治。</w:t>
      </w:r>
      <w:r>
        <w:rPr>
          <w:rFonts w:hint="eastAsia" w:ascii="华文仿宋" w:hAnsi="华文仿宋" w:eastAsia="华文仿宋" w:cs="仿宋_GB2312"/>
          <w:bCs/>
          <w:sz w:val="32"/>
          <w:szCs w:val="32"/>
        </w:rPr>
        <w:t>建立健全铁路沿线市容环境长效管理机制，</w:t>
      </w:r>
      <w:r>
        <w:rPr>
          <w:rFonts w:hint="eastAsia" w:ascii="华文仿宋" w:hAnsi="华文仿宋" w:eastAsia="华文仿宋" w:cs="宋体"/>
          <w:kern w:val="0"/>
          <w:sz w:val="32"/>
          <w:szCs w:val="32"/>
        </w:rPr>
        <w:t>落实清扫保洁责任，</w:t>
      </w:r>
      <w:r>
        <w:rPr>
          <w:rFonts w:hint="eastAsia" w:ascii="华文仿宋" w:hAnsi="华文仿宋" w:eastAsia="华文仿宋" w:cs="仿宋_GB2312"/>
          <w:bCs/>
          <w:sz w:val="32"/>
          <w:szCs w:val="32"/>
        </w:rPr>
        <w:t>拆除违法建设，清理垃圾渣土，实施立面整治，修复破损设施，绿化美化环境等，实现铁路沿线环境整洁有序、视觉空间协调、防护设施完善、绿化美化靓丽。</w:t>
      </w:r>
    </w:p>
    <w:p w14:paraId="49CC3B7D">
      <w:pPr>
        <w:spacing w:line="560" w:lineRule="exact"/>
        <w:ind w:firstLine="643" w:firstLineChars="200"/>
        <w:jc w:val="left"/>
        <w:rPr>
          <w:rFonts w:ascii="华文仿宋" w:hAnsi="华文仿宋" w:eastAsia="华文仿宋" w:cs="仿宋_GB2312"/>
          <w:bCs/>
          <w:sz w:val="32"/>
          <w:szCs w:val="32"/>
        </w:rPr>
      </w:pPr>
      <w:r>
        <w:rPr>
          <w:rFonts w:hint="eastAsia" w:ascii="华文仿宋" w:hAnsi="华文仿宋" w:eastAsia="华文仿宋" w:cs="仿宋_GB2312"/>
          <w:b/>
          <w:bCs/>
          <w:sz w:val="32"/>
          <w:szCs w:val="32"/>
        </w:rPr>
        <w:t>5．实施城市家具整治和美化城市立面。</w:t>
      </w:r>
      <w:r>
        <w:rPr>
          <w:rFonts w:hint="eastAsia" w:ascii="华文仿宋" w:hAnsi="华文仿宋" w:eastAsia="华文仿宋" w:cs="仿宋_GB2312"/>
          <w:sz w:val="32"/>
          <w:szCs w:val="32"/>
        </w:rPr>
        <w:t>一是</w:t>
      </w:r>
      <w:r>
        <w:rPr>
          <w:rFonts w:hint="eastAsia" w:ascii="华文仿宋" w:hAnsi="华文仿宋" w:eastAsia="华文仿宋" w:cs="仿宋_GB2312"/>
          <w:bCs/>
          <w:sz w:val="32"/>
          <w:szCs w:val="32"/>
        </w:rPr>
        <w:t>摸清城市家具家底、建立数据库，制定城市家具分类设置标准和管理规范，开展城市家具分项集中整治和设施标准提升行动，建立城市家具长效管理机制。二是持续开展城市“牛皮癣”清理行动，根除城市顽疾。三是开展</w:t>
      </w:r>
      <w:r>
        <w:rPr>
          <w:rFonts w:hint="eastAsia" w:ascii="仿宋_GB2312" w:hAnsi="仿宋_GB2312" w:eastAsia="仿宋_GB2312" w:cs="仿宋_GB2312"/>
          <w:sz w:val="32"/>
          <w:szCs w:val="32"/>
        </w:rPr>
        <w:t>人行道乱停乱放等城区市容环境及秩序专项整治，规范人行道停车行为。四是开展城市立面环境整治，美化城市空间环境和容貌。</w:t>
      </w:r>
      <w:bookmarkStart w:id="125" w:name="_Toc60148851"/>
    </w:p>
    <w:p w14:paraId="7F1C063B">
      <w:pPr>
        <w:adjustRightInd w:val="0"/>
        <w:snapToGrid w:val="0"/>
        <w:spacing w:line="520" w:lineRule="exact"/>
        <w:ind w:firstLine="643" w:firstLineChars="200"/>
        <w:rPr>
          <w:rFonts w:ascii="Times New Roman" w:hAnsi="Times New Roman" w:eastAsia="仿宋_GB2312"/>
          <w:sz w:val="32"/>
          <w:szCs w:val="32"/>
        </w:rPr>
      </w:pPr>
      <w:r>
        <w:rPr>
          <w:rFonts w:hint="eastAsia" w:ascii="华文仿宋" w:hAnsi="华文仿宋" w:eastAsia="华文仿宋" w:cs="仿宋_GB2312"/>
          <w:b/>
          <w:bCs/>
          <w:sz w:val="32"/>
          <w:szCs w:val="32"/>
        </w:rPr>
        <w:t>6. 加强油烟污染执法和整治。</w:t>
      </w:r>
      <w:r>
        <w:rPr>
          <w:rFonts w:hint="eastAsia" w:ascii="华文仿宋" w:hAnsi="华文仿宋" w:eastAsia="华文仿宋" w:cs="仿宋_GB2312"/>
          <w:bCs/>
          <w:sz w:val="32"/>
          <w:szCs w:val="32"/>
        </w:rPr>
        <w:t>建立智慧油烟大数据平台，</w:t>
      </w:r>
      <w:r>
        <w:rPr>
          <w:rFonts w:hint="eastAsia" w:ascii="Times New Roman" w:hAnsi="Times New Roman" w:eastAsia="仿宋_GB2312"/>
          <w:sz w:val="32"/>
          <w:szCs w:val="32"/>
        </w:rPr>
        <w:t>实现全市餐饮油烟排放实时监测，</w:t>
      </w:r>
      <w:r>
        <w:rPr>
          <w:rFonts w:hint="eastAsia" w:ascii="Times New Roman" w:hAnsi="Times New Roman" w:eastAsia="仿宋_GB2312"/>
          <w:bCs/>
          <w:sz w:val="32"/>
          <w:szCs w:val="32"/>
        </w:rPr>
        <w:t>完善油烟污染执法保障，</w:t>
      </w:r>
      <w:r>
        <w:rPr>
          <w:rFonts w:hint="eastAsia" w:ascii="Times New Roman" w:hAnsi="Times New Roman" w:eastAsia="仿宋_GB2312"/>
          <w:sz w:val="32"/>
          <w:szCs w:val="32"/>
        </w:rPr>
        <w:t>建立指挥协调机制，解决人员不足和协调不畅等问题；厘清城管与环保、市场监督等部门在油烟治理方面的职责，加强专业执法和开展专项整治。</w:t>
      </w:r>
    </w:p>
    <w:p w14:paraId="21D2CCED">
      <w:pPr>
        <w:adjustRightInd w:val="0"/>
        <w:snapToGrid w:val="0"/>
        <w:spacing w:line="560" w:lineRule="exact"/>
        <w:ind w:firstLine="643" w:firstLineChars="200"/>
        <w:outlineLvl w:val="2"/>
        <w:rPr>
          <w:rFonts w:ascii="华文仿宋" w:hAnsi="华文仿宋" w:eastAsia="华文仿宋" w:cs="仿宋_GB2312"/>
          <w:b/>
          <w:bCs/>
          <w:sz w:val="32"/>
          <w:szCs w:val="32"/>
        </w:rPr>
      </w:pPr>
      <w:bookmarkStart w:id="126" w:name="_Toc65509125"/>
      <w:r>
        <w:rPr>
          <w:rFonts w:hint="eastAsia" w:ascii="华文仿宋" w:hAnsi="华文仿宋" w:eastAsia="华文仿宋" w:cs="仿宋_GB2312"/>
          <w:b/>
          <w:bCs/>
          <w:sz w:val="32"/>
          <w:szCs w:val="32"/>
        </w:rPr>
        <w:t>（三）加强城市容貌和秩序管理</w:t>
      </w:r>
      <w:bookmarkEnd w:id="125"/>
      <w:bookmarkEnd w:id="126"/>
    </w:p>
    <w:p w14:paraId="20762DCA">
      <w:pPr>
        <w:adjustRightInd w:val="0"/>
        <w:snapToGrid w:val="0"/>
        <w:spacing w:line="560" w:lineRule="exact"/>
        <w:ind w:firstLine="643" w:firstLineChars="200"/>
        <w:rPr>
          <w:rFonts w:ascii="华文仿宋" w:hAnsi="华文仿宋" w:eastAsia="华文仿宋"/>
          <w:sz w:val="32"/>
          <w:szCs w:val="32"/>
        </w:rPr>
      </w:pPr>
      <w:r>
        <w:rPr>
          <w:rFonts w:hint="eastAsia" w:ascii="华文仿宋" w:hAnsi="华文仿宋" w:eastAsia="华文仿宋"/>
          <w:b/>
          <w:bCs/>
          <w:sz w:val="32"/>
          <w:szCs w:val="32"/>
        </w:rPr>
        <w:t>1．强化架空管线容貌监管。</w:t>
      </w:r>
      <w:r>
        <w:rPr>
          <w:rFonts w:hint="eastAsia" w:ascii="华文仿宋" w:hAnsi="华文仿宋" w:eastAsia="华文仿宋"/>
          <w:sz w:val="32"/>
          <w:szCs w:val="32"/>
        </w:rPr>
        <w:t>在做好城市管线规划管理、做到管线能入地尽量入地的前提下，提升道路和居民小区架空管线容貌标准，重点整治城市道路“飞线”，实现重要道路“飞线”清零。</w:t>
      </w:r>
    </w:p>
    <w:p w14:paraId="71DBE7BC">
      <w:pPr>
        <w:adjustRightInd w:val="0"/>
        <w:snapToGrid w:val="0"/>
        <w:spacing w:line="560" w:lineRule="exact"/>
        <w:ind w:firstLine="643" w:firstLineChars="200"/>
        <w:rPr>
          <w:rFonts w:ascii="华文仿宋" w:hAnsi="华文仿宋" w:eastAsia="华文仿宋"/>
          <w:sz w:val="32"/>
          <w:szCs w:val="32"/>
        </w:rPr>
      </w:pPr>
      <w:r>
        <w:rPr>
          <w:rFonts w:hint="eastAsia" w:ascii="华文仿宋" w:hAnsi="华文仿宋" w:eastAsia="华文仿宋"/>
          <w:b/>
          <w:bCs/>
          <w:sz w:val="32"/>
          <w:szCs w:val="32"/>
        </w:rPr>
        <w:t>2．规范互联网租赁车辆停放秩序。</w:t>
      </w:r>
      <w:r>
        <w:rPr>
          <w:rFonts w:hint="eastAsia" w:ascii="华文仿宋" w:hAnsi="华文仿宋" w:eastAsia="华文仿宋"/>
          <w:color w:val="000000" w:themeColor="text1"/>
          <w:sz w:val="32"/>
          <w:szCs w:val="32"/>
        </w:rPr>
        <w:t>健全</w:t>
      </w:r>
      <w:r>
        <w:rPr>
          <w:rFonts w:hint="eastAsia" w:ascii="华文仿宋" w:hAnsi="华文仿宋" w:eastAsia="华文仿宋"/>
          <w:bCs/>
          <w:sz w:val="32"/>
          <w:szCs w:val="32"/>
        </w:rPr>
        <w:t>互联网租赁车辆</w:t>
      </w:r>
      <w:r>
        <w:rPr>
          <w:rFonts w:hint="eastAsia" w:ascii="华文仿宋" w:hAnsi="华文仿宋" w:eastAsia="华文仿宋"/>
          <w:color w:val="000000" w:themeColor="text1"/>
          <w:sz w:val="32"/>
          <w:szCs w:val="32"/>
        </w:rPr>
        <w:t>停放管理体系，实现共享车辆停放秩序规范化、常态化、长效化管理。</w:t>
      </w:r>
      <w:r>
        <w:rPr>
          <w:rFonts w:hint="eastAsia" w:ascii="华文仿宋" w:hAnsi="华文仿宋" w:eastAsia="华文仿宋" w:cs="仿宋"/>
          <w:sz w:val="32"/>
          <w:szCs w:val="32"/>
        </w:rPr>
        <w:t>出台互联网租赁车辆规范管理办法，</w:t>
      </w:r>
      <w:r>
        <w:rPr>
          <w:rFonts w:hint="eastAsia" w:ascii="华文仿宋" w:hAnsi="华文仿宋" w:eastAsia="华文仿宋"/>
          <w:sz w:val="32"/>
          <w:szCs w:val="32"/>
        </w:rPr>
        <w:t>健全互联网租赁车辆停放管理体系，实现互联网租赁车辆停放秩序规范化、常态化、长效化管理。探索“1+1+N”政企联动管理模式，落实企业主体责任和政府部门的监管责任。落实停车位施划工作机制，新增停车区位，做到“应划尽划”。</w:t>
      </w:r>
    </w:p>
    <w:p w14:paraId="347804C0">
      <w:pPr>
        <w:adjustRightInd w:val="0"/>
        <w:snapToGrid w:val="0"/>
        <w:spacing w:line="540" w:lineRule="exact"/>
        <w:ind w:firstLine="643" w:firstLineChars="200"/>
        <w:rPr>
          <w:rFonts w:ascii="华文仿宋" w:hAnsi="华文仿宋" w:eastAsia="华文仿宋" w:cs="仿宋"/>
          <w:sz w:val="32"/>
          <w:szCs w:val="32"/>
        </w:rPr>
      </w:pPr>
      <w:r>
        <w:rPr>
          <w:rFonts w:hint="eastAsia" w:ascii="华文仿宋" w:hAnsi="华文仿宋" w:eastAsia="华文仿宋"/>
          <w:b/>
          <w:bCs/>
          <w:sz w:val="32"/>
          <w:szCs w:val="32"/>
        </w:rPr>
        <w:t>3．规范道路静态停车管理。</w:t>
      </w:r>
      <w:r>
        <w:rPr>
          <w:rFonts w:hint="eastAsia" w:ascii="华文仿宋" w:hAnsi="华文仿宋" w:eastAsia="华文仿宋" w:cs="仿宋"/>
          <w:sz w:val="32"/>
          <w:szCs w:val="32"/>
        </w:rPr>
        <w:t>完善静态停车管理法规，加强停车执法管理，加大违法成本，必要时纳入个人征信体系，有效遏制乱停、乱占等不良行为。提升市民文明停车意识，在媒体设立曝光台，营造文明停车的氛围，以创建文明城市为契机，开展“文明出行、规范停车”活动。建设道路智慧停车管理系统，提高静态停车管理效能。</w:t>
      </w:r>
      <w:r>
        <w:rPr>
          <w:rFonts w:hint="eastAsia" w:ascii="华文仿宋" w:hAnsi="华文仿宋" w:eastAsia="华文仿宋"/>
          <w:color w:val="000000" w:themeColor="text1"/>
          <w:sz w:val="32"/>
          <w:szCs w:val="32"/>
        </w:rPr>
        <w:t>建立健全城管与公安交管部门道路临时停车管理联动机制，稳步提升道路静态停车管理水平。</w:t>
      </w:r>
    </w:p>
    <w:p w14:paraId="3B0934EB">
      <w:pPr>
        <w:adjustRightInd w:val="0"/>
        <w:snapToGrid w:val="0"/>
        <w:spacing w:line="540" w:lineRule="exact"/>
        <w:ind w:firstLine="643" w:firstLineChars="200"/>
        <w:outlineLvl w:val="1"/>
        <w:rPr>
          <w:rFonts w:asciiTheme="minorEastAsia" w:hAnsiTheme="minorEastAsia" w:eastAsiaTheme="minorEastAsia"/>
          <w:b/>
          <w:bCs/>
          <w:color w:val="000000" w:themeColor="text1"/>
          <w:sz w:val="32"/>
          <w:szCs w:val="32"/>
        </w:rPr>
      </w:pPr>
      <w:bookmarkStart w:id="127" w:name="_Toc65509126"/>
      <w:r>
        <w:rPr>
          <w:rFonts w:hint="eastAsia" w:asciiTheme="minorEastAsia" w:hAnsiTheme="minorEastAsia" w:eastAsiaTheme="minorEastAsia"/>
          <w:b/>
          <w:bCs/>
          <w:color w:val="000000" w:themeColor="text1"/>
          <w:sz w:val="32"/>
          <w:szCs w:val="32"/>
        </w:rPr>
        <w:t>四、聚焦环境品质，持续提升城市园林绿化</w:t>
      </w:r>
      <w:bookmarkEnd w:id="109"/>
      <w:bookmarkEnd w:id="110"/>
      <w:r>
        <w:rPr>
          <w:rFonts w:hint="eastAsia" w:asciiTheme="minorEastAsia" w:hAnsiTheme="minorEastAsia" w:eastAsiaTheme="minorEastAsia"/>
          <w:b/>
          <w:bCs/>
          <w:color w:val="000000" w:themeColor="text1"/>
          <w:sz w:val="32"/>
          <w:szCs w:val="32"/>
        </w:rPr>
        <w:t>水平</w:t>
      </w:r>
      <w:bookmarkEnd w:id="111"/>
      <w:bookmarkEnd w:id="127"/>
    </w:p>
    <w:p w14:paraId="35404CC4">
      <w:pPr>
        <w:adjustRightInd w:val="0"/>
        <w:snapToGrid w:val="0"/>
        <w:spacing w:line="540" w:lineRule="exact"/>
        <w:ind w:firstLine="640" w:firstLineChars="200"/>
        <w:rPr>
          <w:rFonts w:ascii="华文仿宋" w:hAnsi="华文仿宋" w:eastAsia="华文仿宋"/>
          <w:color w:val="000000" w:themeColor="text1"/>
          <w:sz w:val="32"/>
          <w:szCs w:val="32"/>
        </w:rPr>
      </w:pPr>
      <w:bookmarkStart w:id="128" w:name="_Toc58429404"/>
      <w:bookmarkStart w:id="129" w:name="_Toc58759940"/>
      <w:bookmarkStart w:id="130" w:name="_Toc59446247"/>
      <w:bookmarkStart w:id="131" w:name="_Toc59471573"/>
      <w:r>
        <w:rPr>
          <w:rFonts w:hint="eastAsia" w:ascii="华文仿宋" w:hAnsi="华文仿宋" w:eastAsia="华文仿宋"/>
          <w:color w:val="000000" w:themeColor="text1"/>
          <w:sz w:val="32"/>
          <w:szCs w:val="32"/>
        </w:rPr>
        <w:t>保持生态文明建设战略定力，积极探索绿水青山转化为金山银山的实现机制，树立“大公园、大绿化、大生态、大环境”发展理念，在加强园林绿化建设，创建国家文明城市、国家生态园林城市上下功夫，到“十四五”末，建成区绿化覆盖率达</w:t>
      </w:r>
      <w:r>
        <w:rPr>
          <w:rFonts w:ascii="华文仿宋" w:hAnsi="华文仿宋" w:eastAsia="华文仿宋"/>
          <w:color w:val="000000" w:themeColor="text1"/>
          <w:sz w:val="32"/>
          <w:szCs w:val="32"/>
        </w:rPr>
        <w:t>4</w:t>
      </w:r>
      <w:r>
        <w:rPr>
          <w:rFonts w:hint="eastAsia" w:ascii="华文仿宋" w:hAnsi="华文仿宋" w:eastAsia="华文仿宋"/>
          <w:color w:val="000000" w:themeColor="text1"/>
          <w:sz w:val="32"/>
          <w:szCs w:val="32"/>
        </w:rPr>
        <w:t>0</w:t>
      </w:r>
      <w:r>
        <w:rPr>
          <w:rFonts w:ascii="华文仿宋" w:hAnsi="华文仿宋" w:eastAsia="华文仿宋"/>
          <w:color w:val="000000" w:themeColor="text1"/>
          <w:sz w:val="32"/>
          <w:szCs w:val="32"/>
        </w:rPr>
        <w:t>%，建成区绿地率</w:t>
      </w:r>
      <w:r>
        <w:rPr>
          <w:rFonts w:hint="eastAsia" w:ascii="华文仿宋" w:hAnsi="华文仿宋" w:eastAsia="华文仿宋"/>
          <w:color w:val="000000" w:themeColor="text1"/>
          <w:sz w:val="32"/>
          <w:szCs w:val="32"/>
        </w:rPr>
        <w:t>达36</w:t>
      </w:r>
      <w:r>
        <w:rPr>
          <w:rFonts w:ascii="华文仿宋" w:hAnsi="华文仿宋" w:eastAsia="华文仿宋"/>
          <w:color w:val="000000" w:themeColor="text1"/>
          <w:sz w:val="32"/>
          <w:szCs w:val="32"/>
        </w:rPr>
        <w:t>%，</w:t>
      </w:r>
      <w:r>
        <w:rPr>
          <w:rFonts w:hint="eastAsia" w:ascii="华文仿宋" w:hAnsi="华文仿宋" w:eastAsia="华文仿宋"/>
          <w:color w:val="000000" w:themeColor="text1"/>
          <w:sz w:val="32"/>
          <w:szCs w:val="32"/>
        </w:rPr>
        <w:t>建成区</w:t>
      </w:r>
      <w:r>
        <w:rPr>
          <w:rFonts w:ascii="华文仿宋" w:hAnsi="华文仿宋" w:eastAsia="华文仿宋"/>
          <w:color w:val="000000" w:themeColor="text1"/>
          <w:sz w:val="32"/>
          <w:szCs w:val="32"/>
        </w:rPr>
        <w:t>人均公园绿地面积</w:t>
      </w:r>
      <w:r>
        <w:rPr>
          <w:rFonts w:hint="eastAsia" w:ascii="华文仿宋" w:hAnsi="华文仿宋" w:eastAsia="华文仿宋"/>
          <w:color w:val="000000" w:themeColor="text1"/>
          <w:sz w:val="32"/>
          <w:szCs w:val="32"/>
        </w:rPr>
        <w:t>达</w:t>
      </w:r>
      <w:r>
        <w:rPr>
          <w:rFonts w:ascii="华文仿宋" w:hAnsi="华文仿宋" w:eastAsia="华文仿宋"/>
          <w:color w:val="000000" w:themeColor="text1"/>
          <w:sz w:val="32"/>
          <w:szCs w:val="32"/>
        </w:rPr>
        <w:t>12</w:t>
      </w:r>
      <w:r>
        <w:rPr>
          <w:rFonts w:hint="eastAsia" w:ascii="华文仿宋" w:hAnsi="华文仿宋" w:eastAsia="华文仿宋"/>
          <w:color w:val="000000" w:themeColor="text1"/>
          <w:sz w:val="32"/>
          <w:szCs w:val="32"/>
        </w:rPr>
        <w:t>平方米以上</w:t>
      </w:r>
      <w:r>
        <w:rPr>
          <w:rFonts w:ascii="华文仿宋" w:hAnsi="华文仿宋" w:eastAsia="华文仿宋"/>
          <w:color w:val="000000" w:themeColor="text1"/>
          <w:sz w:val="32"/>
          <w:szCs w:val="32"/>
        </w:rPr>
        <w:t>。</w:t>
      </w:r>
      <w:bookmarkEnd w:id="128"/>
      <w:bookmarkStart w:id="132" w:name="_Toc58429405"/>
      <w:r>
        <w:rPr>
          <w:rFonts w:hint="eastAsia" w:ascii="华文仿宋" w:hAnsi="华文仿宋" w:eastAsia="华文仿宋"/>
          <w:color w:val="000000" w:themeColor="text1"/>
          <w:sz w:val="32"/>
          <w:szCs w:val="32"/>
        </w:rPr>
        <w:t>结合城市发展定位，将园林绿化建设赋予城市文化内涵，全面展示潜江城市品质和形象。</w:t>
      </w:r>
      <w:bookmarkEnd w:id="129"/>
      <w:bookmarkEnd w:id="130"/>
      <w:bookmarkEnd w:id="131"/>
      <w:bookmarkEnd w:id="132"/>
    </w:p>
    <w:p w14:paraId="2CAA5D9D">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133" w:name="_Toc65509127"/>
      <w:r>
        <w:rPr>
          <w:rFonts w:hint="eastAsia" w:ascii="华文仿宋" w:hAnsi="华文仿宋" w:eastAsia="华文仿宋"/>
          <w:b/>
          <w:bCs/>
          <w:color w:val="000000" w:themeColor="text1"/>
          <w:sz w:val="32"/>
          <w:szCs w:val="32"/>
        </w:rPr>
        <w:t>（一）构建水乡园林生态绿地格局</w:t>
      </w:r>
      <w:bookmarkEnd w:id="133"/>
    </w:p>
    <w:p w14:paraId="6A9A63C6">
      <w:pPr>
        <w:adjustRightInd w:val="0"/>
        <w:snapToGrid w:val="0"/>
        <w:spacing w:line="540" w:lineRule="exact"/>
        <w:ind w:firstLine="640" w:firstLineChars="200"/>
        <w:rPr>
          <w:rFonts w:ascii="华文仿宋" w:hAnsi="华文仿宋" w:eastAsia="华文仿宋"/>
          <w:color w:val="000000" w:themeColor="text1"/>
          <w:sz w:val="32"/>
          <w:szCs w:val="32"/>
        </w:rPr>
      </w:pPr>
      <w:bookmarkStart w:id="134" w:name="_Toc57991822"/>
      <w:bookmarkStart w:id="135" w:name="_Toc57991544"/>
      <w:r>
        <w:rPr>
          <w:rFonts w:hint="eastAsia" w:ascii="华文仿宋" w:hAnsi="华文仿宋" w:eastAsia="华文仿宋"/>
          <w:color w:val="000000" w:themeColor="text1"/>
          <w:sz w:val="32"/>
          <w:szCs w:val="32"/>
        </w:rPr>
        <w:t>以绿地增量、网络健全、景观提质、城乡融合为抓手，突出水网格局及园林特色，进一步完善各层次绿地系统，初步实现“城在林中建、水在林间流、道在绿中走、人在园中住”的水乡园林生态绿地格局。</w:t>
      </w:r>
    </w:p>
    <w:p w14:paraId="7791257E">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1．</w:t>
      </w:r>
      <w:r>
        <w:rPr>
          <w:rFonts w:hint="eastAsia" w:ascii="华文仿宋" w:hAnsi="华文仿宋" w:eastAsia="华文仿宋"/>
          <w:b/>
          <w:color w:val="000000" w:themeColor="text1"/>
          <w:sz w:val="32"/>
          <w:szCs w:val="32"/>
        </w:rPr>
        <w:t>加强道路绿化。</w:t>
      </w:r>
      <w:bookmarkStart w:id="136" w:name="_Toc59446251"/>
      <w:bookmarkStart w:id="137" w:name="_Toc58759944"/>
      <w:bookmarkStart w:id="138" w:name="_Toc59471577"/>
      <w:r>
        <w:rPr>
          <w:rFonts w:hint="eastAsia" w:ascii="华文仿宋" w:hAnsi="华文仿宋" w:eastAsia="华文仿宋"/>
          <w:sz w:val="32"/>
          <w:szCs w:val="32"/>
        </w:rPr>
        <w:t>一是按照绿随路建原则，完成兴盛路东延、红梅路东延、南浦路北延、章华西路等21</w:t>
      </w:r>
      <w:r>
        <w:rPr>
          <w:rFonts w:hint="eastAsia" w:ascii="华文仿宋" w:hAnsi="华文仿宋" w:eastAsia="华文仿宋"/>
          <w:color w:val="000000" w:themeColor="text1"/>
          <w:sz w:val="32"/>
          <w:szCs w:val="32"/>
        </w:rPr>
        <w:t>条道路新建、续建绿化和</w:t>
      </w:r>
      <w:r>
        <w:rPr>
          <w:rFonts w:ascii="华文仿宋" w:hAnsi="华文仿宋" w:eastAsia="华文仿宋"/>
          <w:color w:val="000000" w:themeColor="text1"/>
          <w:sz w:val="32"/>
          <w:szCs w:val="32"/>
        </w:rPr>
        <w:t>行道树栽植</w:t>
      </w:r>
      <w:r>
        <w:rPr>
          <w:rFonts w:hint="eastAsia" w:ascii="华文仿宋" w:hAnsi="华文仿宋" w:eastAsia="华文仿宋"/>
          <w:color w:val="000000" w:themeColor="text1"/>
          <w:sz w:val="32"/>
          <w:szCs w:val="32"/>
        </w:rPr>
        <w:t>。二是</w:t>
      </w:r>
      <w:r>
        <w:rPr>
          <w:rFonts w:hint="eastAsia" w:ascii="华文仿宋" w:hAnsi="华文仿宋" w:eastAsia="华文仿宋"/>
          <w:sz w:val="32"/>
          <w:szCs w:val="32"/>
        </w:rPr>
        <w:t>完成火车站周边、湖滨路、章华中路等城区主要路段及连接组团道路的绿地升级改造，提高绿量和景观效果，完善组团连接</w:t>
      </w:r>
      <w:r>
        <w:rPr>
          <w:rFonts w:hint="eastAsia" w:ascii="华文仿宋" w:hAnsi="华文仿宋" w:eastAsia="华文仿宋"/>
          <w:color w:val="000000" w:themeColor="text1"/>
          <w:sz w:val="32"/>
          <w:szCs w:val="32"/>
        </w:rPr>
        <w:t>。三是推进绿道建设，规划期内建设绿道约22公里。</w:t>
      </w:r>
      <w:bookmarkEnd w:id="136"/>
      <w:bookmarkEnd w:id="137"/>
      <w:bookmarkEnd w:id="138"/>
    </w:p>
    <w:p w14:paraId="51B1AC9C">
      <w:pPr>
        <w:adjustRightInd w:val="0"/>
        <w:snapToGrid w:val="0"/>
        <w:spacing w:line="540" w:lineRule="exact"/>
        <w:ind w:firstLine="643" w:firstLineChars="200"/>
        <w:rPr>
          <w:rFonts w:ascii="华文仿宋" w:hAnsi="华文仿宋" w:eastAsia="华文仿宋"/>
          <w:bCs/>
          <w:color w:val="000000" w:themeColor="text1"/>
          <w:sz w:val="32"/>
          <w:szCs w:val="32"/>
        </w:rPr>
      </w:pPr>
      <w:r>
        <w:rPr>
          <w:rFonts w:hint="eastAsia" w:ascii="华文仿宋" w:hAnsi="华文仿宋" w:eastAsia="华文仿宋"/>
          <w:b/>
          <w:bCs/>
          <w:color w:val="000000" w:themeColor="text1"/>
          <w:sz w:val="32"/>
          <w:szCs w:val="32"/>
        </w:rPr>
        <w:t>2．拓展增绿渠道。</w:t>
      </w:r>
      <w:r>
        <w:rPr>
          <w:rFonts w:hint="eastAsia" w:ascii="华文仿宋" w:hAnsi="华文仿宋" w:eastAsia="华文仿宋"/>
          <w:color w:val="000000" w:themeColor="text1"/>
          <w:sz w:val="32"/>
          <w:szCs w:val="32"/>
        </w:rPr>
        <w:t>一是</w:t>
      </w:r>
      <w:r>
        <w:rPr>
          <w:rFonts w:hint="eastAsia" w:ascii="华文仿宋" w:hAnsi="华文仿宋" w:eastAsia="华文仿宋"/>
          <w:sz w:val="32"/>
          <w:szCs w:val="32"/>
        </w:rPr>
        <w:t>加强生态廊道和水系绿化生态修复，完成沿汉江潜江段、县河、城东河、城南河、百里长渠、汉南河二期等河渠绿化、生态修复及沿高铁高速11.7公里生态廊道建设，</w:t>
      </w:r>
      <w:r>
        <w:rPr>
          <w:rFonts w:hint="eastAsia" w:ascii="华文仿宋" w:hAnsi="华文仿宋" w:eastAsia="华文仿宋"/>
          <w:color w:val="000000" w:themeColor="text1"/>
          <w:sz w:val="32"/>
          <w:szCs w:val="32"/>
        </w:rPr>
        <w:t>打造</w:t>
      </w:r>
      <w:r>
        <w:rPr>
          <w:rFonts w:ascii="华文仿宋" w:hAnsi="华文仿宋" w:eastAsia="华文仿宋"/>
          <w:color w:val="000000" w:themeColor="text1"/>
          <w:sz w:val="32"/>
          <w:szCs w:val="32"/>
        </w:rPr>
        <w:t>沿线绿化景观</w:t>
      </w:r>
      <w:r>
        <w:rPr>
          <w:rFonts w:hint="eastAsia" w:ascii="华文仿宋" w:hAnsi="华文仿宋" w:eastAsia="华文仿宋"/>
          <w:color w:val="000000" w:themeColor="text1"/>
          <w:sz w:val="32"/>
          <w:szCs w:val="32"/>
        </w:rPr>
        <w:t>和建设</w:t>
      </w:r>
      <w:r>
        <w:rPr>
          <w:rFonts w:ascii="华文仿宋" w:hAnsi="华文仿宋" w:eastAsia="华文仿宋"/>
          <w:color w:val="000000" w:themeColor="text1"/>
          <w:sz w:val="32"/>
          <w:szCs w:val="32"/>
        </w:rPr>
        <w:t>海绵湿地</w:t>
      </w:r>
      <w:r>
        <w:rPr>
          <w:rFonts w:hint="eastAsia" w:ascii="华文仿宋" w:hAnsi="华文仿宋" w:eastAsia="华文仿宋"/>
          <w:color w:val="000000" w:themeColor="text1"/>
          <w:sz w:val="32"/>
          <w:szCs w:val="32"/>
        </w:rPr>
        <w:t>约630万平方米。二是</w:t>
      </w:r>
      <w:r>
        <w:rPr>
          <w:rFonts w:hint="eastAsia" w:ascii="华文仿宋" w:hAnsi="华文仿宋" w:eastAsia="华文仿宋"/>
          <w:bCs/>
          <w:color w:val="000000" w:themeColor="text1"/>
          <w:sz w:val="32"/>
          <w:szCs w:val="32"/>
        </w:rPr>
        <w:t>结合市域河渠纵横特点，对</w:t>
      </w:r>
      <w:r>
        <w:rPr>
          <w:rFonts w:ascii="华文仿宋" w:hAnsi="华文仿宋" w:eastAsia="华文仿宋"/>
          <w:bCs/>
          <w:color w:val="000000" w:themeColor="text1"/>
          <w:sz w:val="32"/>
          <w:szCs w:val="32"/>
        </w:rPr>
        <w:t>城区内河渠</w:t>
      </w:r>
      <w:r>
        <w:rPr>
          <w:rFonts w:hint="eastAsia" w:ascii="华文仿宋" w:hAnsi="华文仿宋" w:eastAsia="华文仿宋"/>
          <w:bCs/>
          <w:color w:val="000000" w:themeColor="text1"/>
          <w:sz w:val="32"/>
          <w:szCs w:val="32"/>
        </w:rPr>
        <w:t>实施水系生态修复，</w:t>
      </w:r>
      <w:r>
        <w:rPr>
          <w:rFonts w:ascii="华文仿宋" w:hAnsi="华文仿宋" w:eastAsia="华文仿宋"/>
          <w:bCs/>
          <w:color w:val="000000" w:themeColor="text1"/>
          <w:sz w:val="32"/>
          <w:szCs w:val="32"/>
        </w:rPr>
        <w:t>建成带状公园</w:t>
      </w:r>
      <w:r>
        <w:rPr>
          <w:rFonts w:hint="eastAsia" w:ascii="华文仿宋" w:hAnsi="华文仿宋" w:eastAsia="华文仿宋"/>
          <w:bCs/>
          <w:color w:val="000000" w:themeColor="text1"/>
          <w:sz w:val="32"/>
          <w:szCs w:val="32"/>
        </w:rPr>
        <w:t>。完成城南河、百里长渠、县河、汉南河、东荆河等</w:t>
      </w:r>
      <w:r>
        <w:rPr>
          <w:rFonts w:ascii="华文仿宋" w:hAnsi="华文仿宋" w:eastAsia="华文仿宋"/>
          <w:bCs/>
          <w:color w:val="000000" w:themeColor="text1"/>
          <w:sz w:val="32"/>
          <w:szCs w:val="32"/>
        </w:rPr>
        <w:t>沿河绿地建设</w:t>
      </w:r>
      <w:r>
        <w:rPr>
          <w:rFonts w:hint="eastAsia" w:ascii="华文仿宋" w:hAnsi="华文仿宋" w:eastAsia="华文仿宋"/>
          <w:bCs/>
          <w:color w:val="000000" w:themeColor="text1"/>
          <w:sz w:val="32"/>
          <w:szCs w:val="32"/>
        </w:rPr>
        <w:t>，打造沿河湿地公园，实现</w:t>
      </w:r>
      <w:r>
        <w:rPr>
          <w:rFonts w:ascii="华文仿宋" w:hAnsi="华文仿宋" w:eastAsia="华文仿宋"/>
          <w:bCs/>
          <w:color w:val="000000" w:themeColor="text1"/>
          <w:sz w:val="32"/>
          <w:szCs w:val="32"/>
        </w:rPr>
        <w:t>绿化修复和提升</w:t>
      </w:r>
      <w:r>
        <w:rPr>
          <w:rFonts w:hint="eastAsia" w:ascii="华文仿宋" w:hAnsi="华文仿宋" w:eastAsia="华文仿宋"/>
          <w:bCs/>
          <w:color w:val="000000" w:themeColor="text1"/>
          <w:sz w:val="32"/>
          <w:szCs w:val="32"/>
        </w:rPr>
        <w:t>。其中，仅</w:t>
      </w:r>
      <w:r>
        <w:rPr>
          <w:rFonts w:ascii="华文仿宋" w:hAnsi="华文仿宋" w:eastAsia="华文仿宋"/>
          <w:color w:val="000000" w:themeColor="text1"/>
          <w:sz w:val="32"/>
          <w:szCs w:val="32"/>
        </w:rPr>
        <w:t>城南河绿化提档升级</w:t>
      </w:r>
      <w:r>
        <w:rPr>
          <w:rFonts w:hint="eastAsia" w:ascii="华文仿宋" w:hAnsi="华文仿宋" w:eastAsia="华文仿宋"/>
          <w:color w:val="000000" w:themeColor="text1"/>
          <w:sz w:val="32"/>
          <w:szCs w:val="32"/>
        </w:rPr>
        <w:t>可增加绿化面积</w:t>
      </w:r>
      <w:r>
        <w:rPr>
          <w:rFonts w:ascii="华文仿宋" w:hAnsi="华文仿宋" w:eastAsia="华文仿宋"/>
          <w:color w:val="000000" w:themeColor="text1"/>
          <w:sz w:val="32"/>
          <w:szCs w:val="32"/>
        </w:rPr>
        <w:t>4</w:t>
      </w:r>
      <w:r>
        <w:rPr>
          <w:rFonts w:hint="eastAsia" w:ascii="华文仿宋" w:hAnsi="华文仿宋" w:eastAsia="华文仿宋"/>
          <w:color w:val="000000" w:themeColor="text1"/>
          <w:sz w:val="32"/>
          <w:szCs w:val="32"/>
        </w:rPr>
        <w:t>万平方米。三是推进</w:t>
      </w:r>
      <w:r>
        <w:rPr>
          <w:rFonts w:ascii="华文仿宋" w:hAnsi="华文仿宋" w:eastAsia="华文仿宋"/>
          <w:color w:val="000000" w:themeColor="text1"/>
          <w:sz w:val="32"/>
          <w:szCs w:val="32"/>
        </w:rPr>
        <w:t>庭院绿化</w:t>
      </w:r>
      <w:r>
        <w:rPr>
          <w:rFonts w:hint="eastAsia" w:ascii="华文仿宋" w:hAnsi="华文仿宋" w:eastAsia="华文仿宋"/>
          <w:color w:val="000000" w:themeColor="text1"/>
          <w:sz w:val="32"/>
          <w:szCs w:val="32"/>
        </w:rPr>
        <w:t>，在</w:t>
      </w:r>
      <w:r>
        <w:rPr>
          <w:rFonts w:ascii="华文仿宋" w:hAnsi="华文仿宋" w:eastAsia="华文仿宋"/>
          <w:color w:val="000000" w:themeColor="text1"/>
          <w:sz w:val="32"/>
          <w:szCs w:val="32"/>
        </w:rPr>
        <w:t>城区社区单位</w:t>
      </w:r>
      <w:r>
        <w:rPr>
          <w:rFonts w:hint="eastAsia" w:ascii="华文仿宋" w:hAnsi="华文仿宋" w:eastAsia="华文仿宋"/>
          <w:color w:val="000000" w:themeColor="text1"/>
          <w:sz w:val="32"/>
          <w:szCs w:val="32"/>
        </w:rPr>
        <w:t>实施庭院绿化“三年行动计划”，到2025年，建成</w:t>
      </w:r>
      <w:r>
        <w:rPr>
          <w:rFonts w:ascii="华文仿宋" w:hAnsi="华文仿宋" w:eastAsia="华文仿宋"/>
          <w:color w:val="000000" w:themeColor="text1"/>
          <w:sz w:val="32"/>
          <w:szCs w:val="32"/>
        </w:rPr>
        <w:t>社区</w:t>
      </w:r>
      <w:r>
        <w:rPr>
          <w:rFonts w:hint="eastAsia" w:ascii="华文仿宋" w:hAnsi="华文仿宋" w:eastAsia="华文仿宋"/>
          <w:color w:val="000000" w:themeColor="text1"/>
          <w:sz w:val="32"/>
          <w:szCs w:val="32"/>
        </w:rPr>
        <w:t>、单位</w:t>
      </w:r>
      <w:r>
        <w:rPr>
          <w:rFonts w:ascii="华文仿宋" w:hAnsi="华文仿宋" w:eastAsia="华文仿宋"/>
          <w:color w:val="000000" w:themeColor="text1"/>
          <w:sz w:val="32"/>
          <w:szCs w:val="32"/>
        </w:rPr>
        <w:t>庭院绿化</w:t>
      </w:r>
      <w:r>
        <w:rPr>
          <w:rFonts w:hint="eastAsia" w:ascii="华文仿宋" w:hAnsi="华文仿宋" w:eastAsia="华文仿宋"/>
          <w:color w:val="000000" w:themeColor="text1"/>
          <w:sz w:val="32"/>
          <w:szCs w:val="32"/>
        </w:rPr>
        <w:t>示范点50个。</w:t>
      </w:r>
    </w:p>
    <w:bookmarkEnd w:id="134"/>
    <w:bookmarkEnd w:id="135"/>
    <w:p w14:paraId="563CD77C">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139" w:name="_Toc65509128"/>
      <w:r>
        <w:rPr>
          <w:rFonts w:hint="eastAsia" w:ascii="华文仿宋" w:hAnsi="华文仿宋" w:eastAsia="华文仿宋"/>
          <w:b/>
          <w:bCs/>
          <w:color w:val="000000" w:themeColor="text1"/>
          <w:sz w:val="32"/>
          <w:szCs w:val="32"/>
        </w:rPr>
        <w:t>（二）打造城市园林特色和精品</w:t>
      </w:r>
      <w:bookmarkEnd w:id="139"/>
    </w:p>
    <w:p w14:paraId="2ECF063E">
      <w:pPr>
        <w:adjustRightInd w:val="0"/>
        <w:snapToGrid w:val="0"/>
        <w:spacing w:line="540" w:lineRule="exact"/>
        <w:ind w:firstLine="640" w:firstLineChars="200"/>
        <w:rPr>
          <w:rFonts w:ascii="华文仿宋" w:hAnsi="华文仿宋" w:eastAsia="华文仿宋"/>
          <w:bCs/>
          <w:color w:val="000000" w:themeColor="text1"/>
          <w:sz w:val="32"/>
          <w:szCs w:val="32"/>
        </w:rPr>
      </w:pPr>
      <w:r>
        <w:rPr>
          <w:rFonts w:hint="eastAsia" w:ascii="华文仿宋" w:hAnsi="华文仿宋" w:eastAsia="华文仿宋"/>
          <w:bCs/>
          <w:color w:val="000000" w:themeColor="text1"/>
          <w:sz w:val="32"/>
          <w:szCs w:val="32"/>
        </w:rPr>
        <w:t>本着“自然、生态、开放、共享”的原则，构建主题公园、综合公园、社区公园、口袋公园的四级公园体系，形成布局合理、分布均衡、功能完善、品质优良的城市公园格局，打造“10分钟绿色生活圈”，真正让公园融入市民生活，提高市民生活质量和幸福指数。</w:t>
      </w:r>
    </w:p>
    <w:p w14:paraId="4E15A71D">
      <w:pPr>
        <w:adjustRightInd w:val="0"/>
        <w:snapToGrid w:val="0"/>
        <w:spacing w:line="560" w:lineRule="exact"/>
        <w:ind w:firstLine="643" w:firstLineChars="200"/>
        <w:rPr>
          <w:rFonts w:ascii="华文仿宋" w:hAnsi="华文仿宋" w:eastAsia="华文仿宋"/>
          <w:sz w:val="32"/>
          <w:szCs w:val="32"/>
        </w:rPr>
      </w:pPr>
      <w:r>
        <w:rPr>
          <w:rFonts w:hint="eastAsia" w:ascii="华文仿宋" w:hAnsi="华文仿宋" w:eastAsia="华文仿宋"/>
          <w:b/>
          <w:bCs/>
          <w:color w:val="000000" w:themeColor="text1"/>
          <w:sz w:val="32"/>
          <w:szCs w:val="32"/>
        </w:rPr>
        <w:t>1．争创生态园林城市。</w:t>
      </w:r>
      <w:r>
        <w:rPr>
          <w:rFonts w:hint="eastAsia" w:ascii="华文仿宋" w:hAnsi="华文仿宋" w:eastAsia="华文仿宋"/>
          <w:bCs/>
          <w:color w:val="000000" w:themeColor="text1"/>
          <w:sz w:val="32"/>
          <w:szCs w:val="32"/>
        </w:rPr>
        <w:t>对标生态园林城市指标，进一步加大园林绿化的增量提质。</w:t>
      </w:r>
      <w:r>
        <w:rPr>
          <w:rFonts w:hint="eastAsia" w:ascii="华文仿宋" w:hAnsi="华文仿宋" w:eastAsia="华文仿宋"/>
          <w:color w:val="000000" w:themeColor="text1"/>
          <w:sz w:val="32"/>
          <w:szCs w:val="32"/>
        </w:rPr>
        <w:t>创新园林绿化管理养护机制，建设智慧园林系统，实现园林绿化的执法监管和日常动态管理智能化。</w:t>
      </w:r>
      <w:r>
        <w:rPr>
          <w:rFonts w:hint="eastAsia" w:ascii="华文仿宋" w:hAnsi="华文仿宋" w:eastAsia="华文仿宋" w:cs="仿宋_GB2312"/>
          <w:bCs/>
          <w:sz w:val="32"/>
          <w:szCs w:val="32"/>
        </w:rPr>
        <w:t>注重汉江潜江段生态修复、环境保护、绿色发展的系统性、整体性、协同性。</w:t>
      </w:r>
      <w:r>
        <w:rPr>
          <w:rFonts w:hint="eastAsia" w:ascii="华文仿宋" w:hAnsi="华文仿宋" w:eastAsia="华文仿宋"/>
          <w:bCs/>
          <w:color w:val="000000" w:themeColor="text1"/>
          <w:sz w:val="32"/>
          <w:szCs w:val="32"/>
        </w:rPr>
        <w:t>到“十四五”末，通过国家园林城市二轮复查，力争申报创建国家生态园林城市。</w:t>
      </w:r>
    </w:p>
    <w:p w14:paraId="531D0ACF">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2．打造园林精品。</w:t>
      </w:r>
      <w:bookmarkStart w:id="140" w:name="_Toc59446256"/>
      <w:bookmarkStart w:id="141" w:name="_Toc59471583"/>
      <w:bookmarkStart w:id="142" w:name="_Toc58759949"/>
      <w:r>
        <w:rPr>
          <w:rFonts w:hint="eastAsia" w:ascii="华文仿宋" w:hAnsi="华文仿宋" w:eastAsia="华文仿宋"/>
          <w:color w:val="000000" w:themeColor="text1"/>
          <w:sz w:val="32"/>
          <w:szCs w:val="32"/>
        </w:rPr>
        <w:t>结合潜江人文文化，推进曹禺公园、南门河游园、紫月湖公园绿化</w:t>
      </w:r>
      <w:r>
        <w:rPr>
          <w:rFonts w:ascii="华文仿宋" w:hAnsi="华文仿宋" w:eastAsia="华文仿宋"/>
          <w:color w:val="000000" w:themeColor="text1"/>
          <w:sz w:val="32"/>
          <w:szCs w:val="32"/>
        </w:rPr>
        <w:t>提档升级</w:t>
      </w:r>
      <w:r>
        <w:rPr>
          <w:rFonts w:hint="eastAsia" w:ascii="华文仿宋" w:hAnsi="华文仿宋" w:eastAsia="华文仿宋"/>
          <w:color w:val="000000" w:themeColor="text1"/>
          <w:sz w:val="32"/>
          <w:szCs w:val="32"/>
        </w:rPr>
        <w:t>。</w:t>
      </w:r>
      <w:r>
        <w:rPr>
          <w:rFonts w:hint="eastAsia" w:ascii="华文仿宋" w:hAnsi="华文仿宋" w:eastAsia="华文仿宋"/>
          <w:sz w:val="32"/>
          <w:szCs w:val="32"/>
        </w:rPr>
        <w:t>完成</w:t>
      </w:r>
      <w:r>
        <w:rPr>
          <w:rFonts w:hint="eastAsia" w:ascii="华文仿宋" w:hAnsi="华文仿宋" w:eastAsia="华文仿宋"/>
          <w:color w:val="000000" w:themeColor="text1"/>
          <w:sz w:val="32"/>
          <w:szCs w:val="32"/>
        </w:rPr>
        <w:t>曹禺公园</w:t>
      </w:r>
      <w:r>
        <w:rPr>
          <w:rFonts w:hint="eastAsia" w:ascii="华文仿宋" w:hAnsi="华文仿宋" w:eastAsia="华文仿宋"/>
          <w:sz w:val="32"/>
          <w:szCs w:val="32"/>
        </w:rPr>
        <w:t>梅苑升级改造和东荆河城区段生态公园建设。</w:t>
      </w:r>
      <w:r>
        <w:rPr>
          <w:rFonts w:hint="eastAsia" w:ascii="华文仿宋" w:hAnsi="华文仿宋" w:eastAsia="华文仿宋"/>
          <w:color w:val="000000" w:themeColor="text1"/>
          <w:sz w:val="32"/>
          <w:szCs w:val="32"/>
        </w:rPr>
        <w:t>完善公园游园配套设施，推行公园游园养护和服务市场化。完善公园游园管理联动机制，形成公园游园管理运行体系。健全管理制度，强化公园游园环境整治，加快智慧公园建设，开展园区精细化管理，营造优美公园游园景观。</w:t>
      </w:r>
      <w:bookmarkEnd w:id="140"/>
      <w:bookmarkEnd w:id="141"/>
      <w:bookmarkEnd w:id="142"/>
    </w:p>
    <w:p w14:paraId="6837EC48">
      <w:pPr>
        <w:adjustRightInd w:val="0"/>
        <w:snapToGrid w:val="0"/>
        <w:spacing w:line="560" w:lineRule="exact"/>
        <w:ind w:firstLine="643" w:firstLineChars="200"/>
        <w:rPr>
          <w:rFonts w:ascii="华文仿宋" w:hAnsi="华文仿宋" w:eastAsia="华文仿宋"/>
          <w:sz w:val="32"/>
          <w:szCs w:val="32"/>
        </w:rPr>
      </w:pPr>
      <w:r>
        <w:rPr>
          <w:rFonts w:hint="eastAsia" w:ascii="华文仿宋" w:hAnsi="华文仿宋" w:eastAsia="华文仿宋"/>
          <w:b/>
          <w:bCs/>
          <w:color w:val="000000" w:themeColor="text1"/>
          <w:sz w:val="32"/>
          <w:szCs w:val="32"/>
        </w:rPr>
        <w:t>3．建设口袋公园。</w:t>
      </w:r>
      <w:bookmarkStart w:id="143" w:name="_Toc59471585"/>
      <w:bookmarkStart w:id="144" w:name="_Toc58759951"/>
      <w:bookmarkStart w:id="145" w:name="_Toc59446258"/>
      <w:r>
        <w:rPr>
          <w:rFonts w:hint="eastAsia" w:ascii="华文仿宋" w:hAnsi="华文仿宋" w:eastAsia="华文仿宋"/>
          <w:sz w:val="32"/>
          <w:szCs w:val="32"/>
        </w:rPr>
        <w:t>摸清城区空置地情况，</w:t>
      </w:r>
      <w:r>
        <w:rPr>
          <w:rFonts w:hint="eastAsia" w:ascii="华文仿宋" w:hAnsi="华文仿宋" w:eastAsia="华文仿宋"/>
          <w:color w:val="000000" w:themeColor="text1"/>
          <w:sz w:val="32"/>
          <w:szCs w:val="32"/>
        </w:rPr>
        <w:t>利用</w:t>
      </w:r>
      <w:r>
        <w:rPr>
          <w:rFonts w:ascii="华文仿宋" w:hAnsi="华文仿宋" w:eastAsia="华文仿宋"/>
          <w:color w:val="000000" w:themeColor="text1"/>
          <w:sz w:val="32"/>
          <w:szCs w:val="32"/>
        </w:rPr>
        <w:t>城区空置地</w:t>
      </w:r>
      <w:r>
        <w:rPr>
          <w:rFonts w:hint="eastAsia" w:ascii="华文仿宋" w:hAnsi="华文仿宋" w:eastAsia="华文仿宋"/>
          <w:color w:val="000000" w:themeColor="text1"/>
          <w:sz w:val="32"/>
          <w:szCs w:val="32"/>
        </w:rPr>
        <w:t>，见缝插绿、见空补绿；加大口袋公园建设力度，利用旧城改造、道路改造提升等，在居民区、道路旁尽量设置小型公园绿地，提升城区绿化覆盖率和绿地率。“十四五”期间，</w:t>
      </w:r>
      <w:r>
        <w:rPr>
          <w:rFonts w:ascii="华文仿宋" w:hAnsi="华文仿宋" w:eastAsia="华文仿宋"/>
          <w:color w:val="000000" w:themeColor="text1"/>
          <w:sz w:val="32"/>
          <w:szCs w:val="32"/>
        </w:rPr>
        <w:t>至少建设</w:t>
      </w:r>
      <w:r>
        <w:rPr>
          <w:rFonts w:hint="eastAsia" w:ascii="华文仿宋" w:hAnsi="华文仿宋" w:eastAsia="华文仿宋"/>
          <w:color w:val="000000" w:themeColor="text1"/>
          <w:sz w:val="32"/>
          <w:szCs w:val="32"/>
        </w:rPr>
        <w:t>50座</w:t>
      </w:r>
      <w:r>
        <w:rPr>
          <w:rFonts w:ascii="华文仿宋" w:hAnsi="华文仿宋" w:eastAsia="华文仿宋"/>
          <w:color w:val="000000" w:themeColor="text1"/>
          <w:sz w:val="32"/>
          <w:szCs w:val="32"/>
        </w:rPr>
        <w:t>口袋公园。</w:t>
      </w:r>
      <w:bookmarkEnd w:id="143"/>
      <w:bookmarkEnd w:id="144"/>
      <w:bookmarkEnd w:id="145"/>
    </w:p>
    <w:p w14:paraId="64E12F1A">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146" w:name="_Toc65509129"/>
      <w:r>
        <w:rPr>
          <w:rFonts w:hint="eastAsia" w:ascii="华文仿宋" w:hAnsi="华文仿宋" w:eastAsia="华文仿宋"/>
          <w:b/>
          <w:bCs/>
          <w:color w:val="000000" w:themeColor="text1"/>
          <w:sz w:val="32"/>
          <w:szCs w:val="32"/>
        </w:rPr>
        <w:t>（三）</w:t>
      </w:r>
      <w:bookmarkStart w:id="147" w:name="_Toc60148859"/>
      <w:r>
        <w:rPr>
          <w:rFonts w:hint="eastAsia" w:ascii="华文仿宋" w:hAnsi="华文仿宋" w:eastAsia="华文仿宋"/>
          <w:b/>
          <w:bCs/>
          <w:color w:val="000000" w:themeColor="text1"/>
          <w:sz w:val="32"/>
          <w:szCs w:val="32"/>
        </w:rPr>
        <w:t>夯实园林绿化发展基础</w:t>
      </w:r>
      <w:bookmarkEnd w:id="146"/>
      <w:bookmarkEnd w:id="147"/>
    </w:p>
    <w:p w14:paraId="58C4960C">
      <w:pPr>
        <w:adjustRightInd w:val="0"/>
        <w:snapToGrid w:val="0"/>
        <w:spacing w:line="560" w:lineRule="exact"/>
        <w:ind w:firstLine="643" w:firstLineChars="200"/>
        <w:rPr>
          <w:rFonts w:ascii="华文仿宋" w:hAnsi="华文仿宋" w:eastAsia="华文仿宋" w:cs="仿宋_GB2312"/>
          <w:bCs/>
          <w:sz w:val="32"/>
          <w:szCs w:val="32"/>
        </w:rPr>
      </w:pPr>
      <w:r>
        <w:rPr>
          <w:rFonts w:hint="eastAsia" w:ascii="华文仿宋" w:hAnsi="华文仿宋" w:eastAsia="华文仿宋" w:cs="仿宋_GB2312"/>
          <w:b/>
          <w:sz w:val="32"/>
          <w:szCs w:val="32"/>
        </w:rPr>
        <w:t>1．完善园林绿化体制机制。</w:t>
      </w:r>
      <w:r>
        <w:rPr>
          <w:rFonts w:hint="eastAsia" w:ascii="华文仿宋" w:hAnsi="华文仿宋" w:eastAsia="华文仿宋" w:cs="仿宋_GB2312"/>
          <w:bCs/>
          <w:sz w:val="32"/>
          <w:szCs w:val="32"/>
        </w:rPr>
        <w:t>构建“大园林”工作格局，加强园林绿化法规和规章的制订，编制园林绿化相关规划，制订相关管理标准，加大对社会单位园林绿化工作的行业指导和监督力度；加大园林专业人才引进力度，建设具有管理能力和专业技能相结合的园林绿化和养护队伍；加强园林绿化工程质量监督管理，全面提升园林绿化管理水平。</w:t>
      </w:r>
    </w:p>
    <w:p w14:paraId="4C2B056E">
      <w:pPr>
        <w:adjustRightInd w:val="0"/>
        <w:snapToGrid w:val="0"/>
        <w:spacing w:line="540" w:lineRule="exact"/>
        <w:ind w:firstLine="643" w:firstLineChars="200"/>
        <w:rPr>
          <w:rFonts w:ascii="华文仿宋" w:hAnsi="华文仿宋" w:eastAsia="华文仿宋" w:cs="仿宋_GB2312"/>
          <w:bCs/>
          <w:sz w:val="32"/>
          <w:szCs w:val="32"/>
        </w:rPr>
      </w:pPr>
      <w:r>
        <w:rPr>
          <w:rFonts w:hint="eastAsia" w:ascii="华文仿宋" w:hAnsi="华文仿宋" w:eastAsia="华文仿宋" w:cs="仿宋_GB2312"/>
          <w:b/>
          <w:sz w:val="32"/>
          <w:szCs w:val="32"/>
        </w:rPr>
        <w:t>2．加强园林绿化装备建设。</w:t>
      </w:r>
      <w:r>
        <w:rPr>
          <w:rFonts w:hint="eastAsia" w:ascii="华文仿宋" w:hAnsi="华文仿宋" w:eastAsia="华文仿宋" w:cs="仿宋_GB2312"/>
          <w:bCs/>
          <w:sz w:val="32"/>
          <w:szCs w:val="32"/>
        </w:rPr>
        <w:t>推行园林绿化作业和养护市场化改革，提高园林绿化设施设备水平，购置园林树木清理吊车、园林洒水喷雾车、园林消杀车和园林垃圾粉碎机等，提高作业效率和安全。结合城市管理工作的需要，加强园林基础设施维护，打造园林绿化精品和亮点。</w:t>
      </w:r>
    </w:p>
    <w:p w14:paraId="3C424003">
      <w:pPr>
        <w:adjustRightInd w:val="0"/>
        <w:snapToGrid w:val="0"/>
        <w:spacing w:line="540" w:lineRule="exact"/>
        <w:ind w:firstLine="643" w:firstLineChars="200"/>
        <w:outlineLvl w:val="1"/>
        <w:rPr>
          <w:rFonts w:asciiTheme="minorEastAsia" w:hAnsiTheme="minorEastAsia" w:eastAsiaTheme="minorEastAsia"/>
          <w:b/>
          <w:bCs/>
          <w:color w:val="000000" w:themeColor="text1"/>
          <w:sz w:val="32"/>
          <w:szCs w:val="32"/>
        </w:rPr>
      </w:pPr>
      <w:bookmarkStart w:id="148" w:name="_Toc65509130"/>
      <w:r>
        <w:rPr>
          <w:rFonts w:hint="eastAsia" w:asciiTheme="minorEastAsia" w:hAnsiTheme="minorEastAsia" w:eastAsiaTheme="minorEastAsia"/>
          <w:b/>
          <w:bCs/>
          <w:color w:val="000000" w:themeColor="text1"/>
          <w:sz w:val="32"/>
          <w:szCs w:val="32"/>
        </w:rPr>
        <w:t>五、聚焦安全畅通，持续提升市政设施运行保障水平</w:t>
      </w:r>
      <w:bookmarkEnd w:id="148"/>
    </w:p>
    <w:p w14:paraId="725A80CE">
      <w:pPr>
        <w:spacing w:line="560" w:lineRule="exact"/>
        <w:ind w:firstLine="640" w:firstLineChars="200"/>
        <w:rPr>
          <w:rFonts w:ascii="华文仿宋" w:hAnsi="华文仿宋" w:eastAsia="华文仿宋"/>
          <w:color w:val="000000" w:themeColor="text1"/>
          <w:sz w:val="32"/>
          <w:szCs w:val="32"/>
        </w:rPr>
      </w:pPr>
      <w:bookmarkStart w:id="149" w:name="_Toc59471640"/>
      <w:bookmarkStart w:id="150" w:name="_Toc59446280"/>
      <w:r>
        <w:rPr>
          <w:rFonts w:hint="eastAsia" w:ascii="华文仿宋" w:hAnsi="华文仿宋" w:eastAsia="华文仿宋"/>
          <w:color w:val="000000" w:themeColor="text1"/>
          <w:sz w:val="32"/>
          <w:szCs w:val="32"/>
        </w:rPr>
        <w:t>以“保安全、提品质”为核心目标，</w:t>
      </w:r>
      <w:bookmarkStart w:id="151" w:name="_Toc21877"/>
      <w:bookmarkStart w:id="152" w:name="_Toc8210"/>
      <w:bookmarkStart w:id="153" w:name="_Toc432062829"/>
      <w:bookmarkStart w:id="154" w:name="_Toc12876"/>
      <w:bookmarkStart w:id="155" w:name="_Toc20632"/>
      <w:bookmarkStart w:id="156" w:name="_Toc29319"/>
      <w:bookmarkStart w:id="157" w:name="_Toc28216"/>
      <w:bookmarkStart w:id="158" w:name="_Toc437449722"/>
      <w:bookmarkStart w:id="159" w:name="_Toc20686"/>
      <w:r>
        <w:rPr>
          <w:rFonts w:hint="eastAsia" w:ascii="华文仿宋" w:hAnsi="华文仿宋" w:eastAsia="华文仿宋"/>
          <w:color w:val="000000" w:themeColor="text1"/>
          <w:sz w:val="32"/>
          <w:szCs w:val="32"/>
        </w:rPr>
        <w:t>进一步完善服务为先、管理优化、执法规范、安全有序的城市市政设施管理体制，加强市政设施管理执法，主动适应城市发展要求和人民群众生产生活需要</w:t>
      </w:r>
      <w:bookmarkEnd w:id="151"/>
      <w:bookmarkEnd w:id="152"/>
      <w:bookmarkEnd w:id="153"/>
      <w:bookmarkEnd w:id="154"/>
      <w:bookmarkEnd w:id="155"/>
      <w:bookmarkEnd w:id="156"/>
      <w:bookmarkEnd w:id="157"/>
      <w:bookmarkEnd w:id="158"/>
      <w:bookmarkEnd w:id="159"/>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对移交管辖的城市道路（车行道、人行道</w:t>
      </w:r>
      <w:r>
        <w:rPr>
          <w:rFonts w:hint="eastAsia" w:ascii="华文仿宋" w:hAnsi="华文仿宋" w:eastAsia="华文仿宋"/>
          <w:color w:val="000000" w:themeColor="text1"/>
          <w:sz w:val="32"/>
          <w:szCs w:val="32"/>
        </w:rPr>
        <w:t>、盲道</w:t>
      </w:r>
      <w:r>
        <w:rPr>
          <w:rFonts w:ascii="华文仿宋" w:hAnsi="华文仿宋" w:eastAsia="华文仿宋"/>
          <w:color w:val="000000" w:themeColor="text1"/>
          <w:sz w:val="32"/>
          <w:szCs w:val="32"/>
        </w:rPr>
        <w:t>及附属设施）、城市桥梁、排</w:t>
      </w:r>
      <w:r>
        <w:rPr>
          <w:rFonts w:hint="eastAsia" w:ascii="华文仿宋" w:hAnsi="华文仿宋" w:eastAsia="华文仿宋"/>
          <w:color w:val="000000" w:themeColor="text1"/>
          <w:sz w:val="32"/>
          <w:szCs w:val="32"/>
        </w:rPr>
        <w:t>水管网、</w:t>
      </w:r>
      <w:r>
        <w:rPr>
          <w:rFonts w:ascii="华文仿宋" w:hAnsi="华文仿宋" w:eastAsia="华文仿宋"/>
          <w:color w:val="000000" w:themeColor="text1"/>
          <w:sz w:val="32"/>
          <w:szCs w:val="32"/>
        </w:rPr>
        <w:t>泵站等市政设施</w:t>
      </w:r>
      <w:r>
        <w:rPr>
          <w:rFonts w:hint="eastAsia" w:ascii="华文仿宋" w:hAnsi="华文仿宋" w:eastAsia="华文仿宋"/>
          <w:color w:val="000000" w:themeColor="text1"/>
          <w:sz w:val="32"/>
          <w:szCs w:val="32"/>
        </w:rPr>
        <w:t>，积极开展日常管理维护。优化完善市政设施“即破即修”机制，实施</w:t>
      </w:r>
      <w:r>
        <w:rPr>
          <w:rFonts w:ascii="华文仿宋" w:hAnsi="华文仿宋" w:eastAsia="华文仿宋"/>
          <w:color w:val="000000" w:themeColor="text1"/>
          <w:sz w:val="32"/>
          <w:szCs w:val="32"/>
        </w:rPr>
        <w:t>道路、桥梁超重车辆监测</w:t>
      </w:r>
      <w:r>
        <w:rPr>
          <w:rFonts w:hint="eastAsia" w:ascii="华文仿宋" w:hAnsi="华文仿宋" w:eastAsia="华文仿宋"/>
          <w:color w:val="000000" w:themeColor="text1"/>
          <w:sz w:val="32"/>
          <w:szCs w:val="32"/>
        </w:rPr>
        <w:t>，推行道路、桥梁等市政设施养护作业市场化，不断提升市政管理精细化水平，确保市政道路、桥隧设施更加安全、完好和畅通，市民出行更加安全便捷。到“十四五”末，主干次干道道路完好率95%以上， 桥梁安全无重大事故率100%，排水防洪泵站、涵闸无重大事故率100%，城区防洪排涝现场处置率100%，井盖破损维修更换率100%。</w:t>
      </w:r>
    </w:p>
    <w:bookmarkEnd w:id="149"/>
    <w:bookmarkEnd w:id="150"/>
    <w:p w14:paraId="793E7E89">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160" w:name="_Toc65509131"/>
      <w:r>
        <w:rPr>
          <w:rFonts w:hint="eastAsia" w:ascii="华文仿宋" w:hAnsi="华文仿宋" w:eastAsia="华文仿宋"/>
          <w:b/>
          <w:bCs/>
          <w:color w:val="000000" w:themeColor="text1"/>
          <w:sz w:val="32"/>
          <w:szCs w:val="32"/>
        </w:rPr>
        <w:t>（一）加强城市道路管理维护</w:t>
      </w:r>
      <w:bookmarkEnd w:id="160"/>
    </w:p>
    <w:p w14:paraId="6886CCF6">
      <w:pPr>
        <w:adjustRightInd w:val="0"/>
        <w:snapToGrid w:val="0"/>
        <w:spacing w:line="540" w:lineRule="exact"/>
        <w:ind w:firstLine="643" w:firstLineChars="200"/>
        <w:rPr>
          <w:rFonts w:ascii="华文仿宋" w:hAnsi="华文仿宋" w:eastAsia="华文仿宋"/>
          <w:color w:val="000000" w:themeColor="text1"/>
          <w:sz w:val="32"/>
          <w:szCs w:val="32"/>
        </w:rPr>
      </w:pPr>
      <w:bookmarkStart w:id="161" w:name="_Toc57991572"/>
      <w:bookmarkStart w:id="162" w:name="_Toc57991857"/>
      <w:bookmarkStart w:id="163" w:name="_Toc58759973"/>
      <w:r>
        <w:rPr>
          <w:rFonts w:hint="eastAsia" w:ascii="华文仿宋" w:hAnsi="华文仿宋" w:eastAsia="华文仿宋"/>
          <w:b/>
          <w:bCs/>
          <w:color w:val="000000" w:themeColor="text1"/>
          <w:sz w:val="32"/>
          <w:szCs w:val="32"/>
        </w:rPr>
        <w:t>1．强化道路升级改造。</w:t>
      </w:r>
      <w:bookmarkStart w:id="164" w:name="_Toc59446283"/>
      <w:bookmarkStart w:id="165" w:name="_Toc59471643"/>
      <w:r>
        <w:rPr>
          <w:rFonts w:ascii="华文仿宋" w:hAnsi="华文仿宋" w:eastAsia="华文仿宋"/>
          <w:color w:val="000000" w:themeColor="text1"/>
          <w:sz w:val="32"/>
          <w:szCs w:val="32"/>
        </w:rPr>
        <w:t>对</w:t>
      </w:r>
      <w:r>
        <w:rPr>
          <w:rFonts w:hint="eastAsia" w:ascii="华文仿宋" w:hAnsi="华文仿宋" w:eastAsia="华文仿宋"/>
          <w:color w:val="000000" w:themeColor="text1"/>
          <w:sz w:val="32"/>
          <w:szCs w:val="32"/>
        </w:rPr>
        <w:t>城区约325万平方米的道路进行升级改造。一是对已</w:t>
      </w:r>
      <w:r>
        <w:rPr>
          <w:rFonts w:ascii="华文仿宋" w:hAnsi="华文仿宋" w:eastAsia="华文仿宋"/>
          <w:color w:val="000000" w:themeColor="text1"/>
          <w:sz w:val="32"/>
          <w:szCs w:val="32"/>
        </w:rPr>
        <w:t>黑</w:t>
      </w:r>
      <w:r>
        <w:rPr>
          <w:rFonts w:hint="eastAsia" w:ascii="华文仿宋" w:hAnsi="华文仿宋" w:eastAsia="华文仿宋"/>
          <w:color w:val="000000" w:themeColor="text1"/>
          <w:sz w:val="32"/>
          <w:szCs w:val="32"/>
        </w:rPr>
        <w:t>色</w:t>
      </w:r>
      <w:r>
        <w:rPr>
          <w:rFonts w:ascii="华文仿宋" w:hAnsi="华文仿宋" w:eastAsia="华文仿宋"/>
          <w:color w:val="000000" w:themeColor="text1"/>
          <w:sz w:val="32"/>
          <w:szCs w:val="32"/>
        </w:rPr>
        <w:t>化道路的人行道进行升级改造</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对有条件的人行道预留免费停车位</w:t>
      </w:r>
      <w:r>
        <w:rPr>
          <w:rFonts w:hint="eastAsia" w:ascii="华文仿宋" w:hAnsi="华文仿宋" w:eastAsia="华文仿宋"/>
          <w:color w:val="000000" w:themeColor="text1"/>
          <w:sz w:val="32"/>
          <w:szCs w:val="32"/>
        </w:rPr>
        <w:t>；二是</w:t>
      </w:r>
      <w:r>
        <w:rPr>
          <w:rFonts w:ascii="华文仿宋" w:hAnsi="华文仿宋" w:eastAsia="华文仿宋"/>
          <w:color w:val="000000" w:themeColor="text1"/>
          <w:sz w:val="32"/>
          <w:szCs w:val="32"/>
        </w:rPr>
        <w:t>对城区已经升级改造的主次干道无障碍设施进行升级，对盲道进行防滑处理，对有条件道路进行绿色自行车道的改建</w:t>
      </w:r>
      <w:r>
        <w:rPr>
          <w:rFonts w:hint="eastAsia" w:ascii="华文仿宋" w:hAnsi="华文仿宋" w:eastAsia="华文仿宋"/>
          <w:color w:val="000000" w:themeColor="text1"/>
          <w:sz w:val="32"/>
          <w:szCs w:val="32"/>
        </w:rPr>
        <w:t>；三是</w:t>
      </w:r>
      <w:r>
        <w:rPr>
          <w:rFonts w:ascii="华文仿宋" w:hAnsi="华文仿宋" w:eastAsia="华文仿宋"/>
          <w:color w:val="000000" w:themeColor="text1"/>
          <w:sz w:val="32"/>
          <w:szCs w:val="32"/>
        </w:rPr>
        <w:t>持续改进背街小巷</w:t>
      </w:r>
      <w:r>
        <w:rPr>
          <w:rFonts w:hint="eastAsia" w:ascii="华文仿宋" w:hAnsi="华文仿宋" w:eastAsia="华文仿宋"/>
          <w:color w:val="000000" w:themeColor="text1"/>
          <w:sz w:val="32"/>
          <w:szCs w:val="32"/>
        </w:rPr>
        <w:t>行</w:t>
      </w:r>
      <w:r>
        <w:rPr>
          <w:rFonts w:ascii="华文仿宋" w:hAnsi="华文仿宋" w:eastAsia="华文仿宋"/>
          <w:color w:val="000000" w:themeColor="text1"/>
          <w:sz w:val="32"/>
          <w:szCs w:val="32"/>
        </w:rPr>
        <w:t>路难、排水难等问题</w:t>
      </w:r>
      <w:r>
        <w:rPr>
          <w:rFonts w:hint="eastAsia" w:ascii="华文仿宋" w:hAnsi="华文仿宋" w:eastAsia="华文仿宋"/>
          <w:color w:val="000000" w:themeColor="text1"/>
          <w:sz w:val="32"/>
          <w:szCs w:val="32"/>
        </w:rPr>
        <w:t>。至2023年基本完成</w:t>
      </w:r>
      <w:r>
        <w:rPr>
          <w:rFonts w:ascii="华文仿宋" w:hAnsi="华文仿宋" w:eastAsia="华文仿宋"/>
          <w:color w:val="000000" w:themeColor="text1"/>
          <w:sz w:val="32"/>
          <w:szCs w:val="32"/>
        </w:rPr>
        <w:t>城区范围内人行道整体升级改造</w:t>
      </w:r>
      <w:bookmarkEnd w:id="161"/>
      <w:bookmarkEnd w:id="162"/>
      <w:r>
        <w:rPr>
          <w:rFonts w:hint="eastAsia" w:ascii="华文仿宋" w:hAnsi="华文仿宋" w:eastAsia="华文仿宋"/>
          <w:color w:val="000000" w:themeColor="text1"/>
          <w:sz w:val="32"/>
          <w:szCs w:val="32"/>
        </w:rPr>
        <w:t>。</w:t>
      </w:r>
      <w:bookmarkEnd w:id="163"/>
      <w:bookmarkEnd w:id="164"/>
      <w:bookmarkEnd w:id="165"/>
    </w:p>
    <w:p w14:paraId="1ADD79FC">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2．加强道路及附属设施监管。</w:t>
      </w:r>
      <w:r>
        <w:rPr>
          <w:rFonts w:hint="eastAsia" w:ascii="华文仿宋" w:hAnsi="华文仿宋" w:eastAsia="华文仿宋"/>
          <w:color w:val="000000" w:themeColor="text1"/>
          <w:sz w:val="32"/>
          <w:szCs w:val="32"/>
        </w:rPr>
        <w:t>按照城市管理精细化工作标准和要求，提升市政道路日常维护效能。建立井盖发现处置联动机制，推广新型球墨铸铁井盖试点应用，持续推进井盖问题整治和改造提升。加强市政道路占道挖掘有效监管，对城市道路附属设施设置等制定监管标准和整治要求，对不符合标准和要求的限期整改。</w:t>
      </w:r>
    </w:p>
    <w:p w14:paraId="25190DF0">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166" w:name="_Toc65509132"/>
      <w:r>
        <w:rPr>
          <w:rFonts w:hint="eastAsia" w:ascii="华文仿宋" w:hAnsi="华文仿宋" w:eastAsia="华文仿宋"/>
          <w:b/>
          <w:bCs/>
          <w:color w:val="000000" w:themeColor="text1"/>
          <w:sz w:val="32"/>
          <w:szCs w:val="32"/>
        </w:rPr>
        <w:t>（二）提高桥梁安全监管和维护水平</w:t>
      </w:r>
      <w:bookmarkEnd w:id="166"/>
    </w:p>
    <w:p w14:paraId="718889D1">
      <w:pPr>
        <w:adjustRightInd w:val="0"/>
        <w:snapToGrid w:val="0"/>
        <w:spacing w:line="540" w:lineRule="exact"/>
        <w:ind w:firstLine="643" w:firstLineChars="200"/>
        <w:rPr>
          <w:rFonts w:ascii="华文仿宋" w:hAnsi="华文仿宋" w:eastAsia="华文仿宋"/>
          <w:color w:val="000000" w:themeColor="text1"/>
          <w:sz w:val="32"/>
          <w:szCs w:val="32"/>
        </w:rPr>
      </w:pPr>
      <w:bookmarkStart w:id="167" w:name="_Toc57991859"/>
      <w:bookmarkStart w:id="168" w:name="_Toc58759975"/>
      <w:bookmarkStart w:id="169" w:name="_Toc57991574"/>
      <w:r>
        <w:rPr>
          <w:rFonts w:hint="eastAsia" w:ascii="华文仿宋" w:hAnsi="华文仿宋" w:eastAsia="华文仿宋"/>
          <w:b/>
          <w:bCs/>
          <w:color w:val="000000" w:themeColor="text1"/>
          <w:sz w:val="32"/>
          <w:szCs w:val="32"/>
        </w:rPr>
        <w:t>1．</w:t>
      </w:r>
      <w:r>
        <w:rPr>
          <w:rFonts w:ascii="华文仿宋" w:hAnsi="华文仿宋" w:eastAsia="华文仿宋"/>
          <w:b/>
          <w:bCs/>
          <w:color w:val="000000" w:themeColor="text1"/>
          <w:sz w:val="32"/>
          <w:szCs w:val="32"/>
        </w:rPr>
        <w:t>加强桥梁</w:t>
      </w:r>
      <w:r>
        <w:rPr>
          <w:rFonts w:hint="eastAsia" w:ascii="华文仿宋" w:hAnsi="华文仿宋" w:eastAsia="华文仿宋"/>
          <w:b/>
          <w:bCs/>
          <w:color w:val="000000" w:themeColor="text1"/>
          <w:sz w:val="32"/>
          <w:szCs w:val="32"/>
        </w:rPr>
        <w:t>安全</w:t>
      </w:r>
      <w:r>
        <w:rPr>
          <w:rFonts w:ascii="华文仿宋" w:hAnsi="华文仿宋" w:eastAsia="华文仿宋"/>
          <w:b/>
          <w:bCs/>
          <w:color w:val="000000" w:themeColor="text1"/>
          <w:sz w:val="32"/>
          <w:szCs w:val="32"/>
        </w:rPr>
        <w:t>检测与</w:t>
      </w:r>
      <w:r>
        <w:rPr>
          <w:rFonts w:hint="eastAsia" w:ascii="华文仿宋" w:hAnsi="华文仿宋" w:eastAsia="华文仿宋"/>
          <w:b/>
          <w:bCs/>
          <w:color w:val="000000" w:themeColor="text1"/>
          <w:sz w:val="32"/>
          <w:szCs w:val="32"/>
        </w:rPr>
        <w:t>管理维</w:t>
      </w:r>
      <w:r>
        <w:rPr>
          <w:rFonts w:ascii="华文仿宋" w:hAnsi="华文仿宋" w:eastAsia="华文仿宋"/>
          <w:b/>
          <w:bCs/>
          <w:color w:val="000000" w:themeColor="text1"/>
          <w:sz w:val="32"/>
          <w:szCs w:val="32"/>
        </w:rPr>
        <w:t>护</w:t>
      </w:r>
      <w:r>
        <w:rPr>
          <w:rFonts w:hint="eastAsia" w:ascii="华文仿宋" w:hAnsi="华文仿宋" w:eastAsia="华文仿宋"/>
          <w:b/>
          <w:bCs/>
          <w:color w:val="000000" w:themeColor="text1"/>
          <w:sz w:val="32"/>
          <w:szCs w:val="32"/>
        </w:rPr>
        <w:t>。</w:t>
      </w:r>
      <w:bookmarkStart w:id="170" w:name="_Toc59446286"/>
      <w:bookmarkStart w:id="171" w:name="_Toc59471647"/>
      <w:r>
        <w:rPr>
          <w:rFonts w:hint="eastAsia" w:ascii="华文仿宋" w:hAnsi="华文仿宋" w:eastAsia="华文仿宋"/>
          <w:color w:val="000000" w:themeColor="text1"/>
          <w:sz w:val="32"/>
          <w:szCs w:val="32"/>
        </w:rPr>
        <w:t>购置</w:t>
      </w:r>
      <w:r>
        <w:rPr>
          <w:rFonts w:ascii="华文仿宋" w:hAnsi="华文仿宋" w:eastAsia="华文仿宋"/>
          <w:color w:val="000000" w:themeColor="text1"/>
          <w:sz w:val="32"/>
          <w:szCs w:val="32"/>
        </w:rPr>
        <w:t>桥梁检测车1辆及</w:t>
      </w:r>
      <w:r>
        <w:rPr>
          <w:rFonts w:hint="eastAsia" w:ascii="华文仿宋" w:hAnsi="华文仿宋" w:eastAsia="华文仿宋"/>
          <w:color w:val="000000" w:themeColor="text1"/>
          <w:sz w:val="32"/>
          <w:szCs w:val="32"/>
        </w:rPr>
        <w:t>相应</w:t>
      </w:r>
      <w:r>
        <w:rPr>
          <w:rFonts w:ascii="华文仿宋" w:hAnsi="华文仿宋" w:eastAsia="华文仿宋"/>
          <w:color w:val="000000" w:themeColor="text1"/>
          <w:sz w:val="32"/>
          <w:szCs w:val="32"/>
        </w:rPr>
        <w:t>检测设备</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定期</w:t>
      </w:r>
      <w:r>
        <w:rPr>
          <w:rFonts w:hint="eastAsia" w:ascii="华文仿宋" w:hAnsi="华文仿宋" w:eastAsia="华文仿宋"/>
          <w:color w:val="000000" w:themeColor="text1"/>
          <w:sz w:val="32"/>
          <w:szCs w:val="32"/>
        </w:rPr>
        <w:t>开展</w:t>
      </w:r>
      <w:r>
        <w:rPr>
          <w:rFonts w:ascii="华文仿宋" w:hAnsi="华文仿宋" w:eastAsia="华文仿宋"/>
          <w:color w:val="000000" w:themeColor="text1"/>
          <w:sz w:val="32"/>
          <w:szCs w:val="32"/>
        </w:rPr>
        <w:t>城市桥梁常规检测和变形监测，</w:t>
      </w:r>
      <w:r>
        <w:rPr>
          <w:rFonts w:hint="eastAsia" w:ascii="华文仿宋" w:hAnsi="华文仿宋" w:eastAsia="华文仿宋"/>
          <w:color w:val="000000" w:themeColor="text1"/>
          <w:sz w:val="32"/>
          <w:szCs w:val="32"/>
        </w:rPr>
        <w:t>实现全市</w:t>
      </w:r>
      <w:r>
        <w:rPr>
          <w:rFonts w:ascii="华文仿宋" w:hAnsi="华文仿宋" w:eastAsia="华文仿宋"/>
          <w:color w:val="000000" w:themeColor="text1"/>
          <w:sz w:val="32"/>
          <w:szCs w:val="32"/>
        </w:rPr>
        <w:t>18座城市自管桥梁的检测与监测工作全覆盖。提升桥梁日常病害处置及时性，提升桥梁设施小修工程质量，防止日常病害及</w:t>
      </w:r>
      <w:r>
        <w:rPr>
          <w:rFonts w:hint="eastAsia" w:ascii="华文仿宋" w:hAnsi="华文仿宋" w:eastAsia="华文仿宋"/>
          <w:color w:val="000000" w:themeColor="text1"/>
          <w:sz w:val="32"/>
          <w:szCs w:val="32"/>
        </w:rPr>
        <w:t>桥梁</w:t>
      </w:r>
      <w:r>
        <w:rPr>
          <w:rFonts w:ascii="华文仿宋" w:hAnsi="华文仿宋" w:eastAsia="华文仿宋"/>
          <w:color w:val="000000" w:themeColor="text1"/>
          <w:sz w:val="32"/>
          <w:szCs w:val="32"/>
        </w:rPr>
        <w:t>隐患反复</w:t>
      </w:r>
      <w:r>
        <w:rPr>
          <w:rFonts w:hint="eastAsia" w:ascii="华文仿宋" w:hAnsi="华文仿宋" w:eastAsia="华文仿宋"/>
          <w:color w:val="000000" w:themeColor="text1"/>
          <w:sz w:val="32"/>
          <w:szCs w:val="32"/>
        </w:rPr>
        <w:t>。继续</w:t>
      </w:r>
      <w:r>
        <w:rPr>
          <w:rFonts w:ascii="华文仿宋" w:hAnsi="华文仿宋" w:eastAsia="华文仿宋"/>
          <w:color w:val="000000" w:themeColor="text1"/>
          <w:sz w:val="32"/>
          <w:szCs w:val="32"/>
        </w:rPr>
        <w:t>对老</w:t>
      </w:r>
      <w:r>
        <w:rPr>
          <w:rFonts w:hint="eastAsia" w:ascii="华文仿宋" w:hAnsi="华文仿宋" w:eastAsia="华文仿宋"/>
          <w:color w:val="000000" w:themeColor="text1"/>
          <w:sz w:val="32"/>
          <w:szCs w:val="32"/>
        </w:rPr>
        <w:t>桥梁</w:t>
      </w:r>
      <w:r>
        <w:rPr>
          <w:rFonts w:ascii="华文仿宋" w:hAnsi="华文仿宋" w:eastAsia="华文仿宋"/>
          <w:color w:val="000000" w:themeColor="text1"/>
          <w:sz w:val="32"/>
          <w:szCs w:val="32"/>
        </w:rPr>
        <w:t>进行专项维修加固</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对重点病害桥梁进行大修。</w:t>
      </w:r>
      <w:bookmarkEnd w:id="167"/>
      <w:bookmarkEnd w:id="168"/>
      <w:bookmarkEnd w:id="169"/>
      <w:bookmarkEnd w:id="170"/>
      <w:bookmarkEnd w:id="171"/>
      <w:r>
        <w:rPr>
          <w:rFonts w:hint="eastAsia" w:ascii="华文仿宋" w:hAnsi="华文仿宋" w:eastAsia="华文仿宋"/>
          <w:color w:val="000000" w:themeColor="text1"/>
          <w:sz w:val="32"/>
          <w:szCs w:val="32"/>
        </w:rPr>
        <w:t>确保城市桥梁安全运行无隐患。</w:t>
      </w:r>
    </w:p>
    <w:p w14:paraId="3F1AE28F">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2．</w:t>
      </w:r>
      <w:r>
        <w:rPr>
          <w:rFonts w:ascii="华文仿宋" w:hAnsi="华文仿宋" w:eastAsia="华文仿宋"/>
          <w:b/>
          <w:bCs/>
          <w:color w:val="000000" w:themeColor="text1"/>
          <w:sz w:val="32"/>
          <w:szCs w:val="32"/>
        </w:rPr>
        <w:t>完善桥梁安全</w:t>
      </w:r>
      <w:r>
        <w:rPr>
          <w:rFonts w:hint="eastAsia" w:ascii="华文仿宋" w:hAnsi="华文仿宋" w:eastAsia="华文仿宋"/>
          <w:b/>
          <w:bCs/>
          <w:color w:val="000000" w:themeColor="text1"/>
          <w:sz w:val="32"/>
          <w:szCs w:val="32"/>
        </w:rPr>
        <w:t>监管。</w:t>
      </w:r>
      <w:r>
        <w:rPr>
          <w:rFonts w:ascii="华文仿宋" w:hAnsi="华文仿宋" w:eastAsia="华文仿宋"/>
          <w:color w:val="000000" w:themeColor="text1"/>
          <w:sz w:val="32"/>
          <w:szCs w:val="32"/>
        </w:rPr>
        <w:t>建立执法联动机制，加强超重超载车辆管控治理，配合多部门联合执法，加强</w:t>
      </w:r>
      <w:r>
        <w:rPr>
          <w:rFonts w:hint="eastAsia" w:ascii="华文仿宋" w:hAnsi="华文仿宋" w:eastAsia="华文仿宋"/>
          <w:color w:val="000000" w:themeColor="text1"/>
          <w:sz w:val="32"/>
          <w:szCs w:val="32"/>
        </w:rPr>
        <w:t>桥梁</w:t>
      </w:r>
      <w:r>
        <w:rPr>
          <w:rFonts w:ascii="华文仿宋" w:hAnsi="华文仿宋" w:eastAsia="华文仿宋"/>
          <w:color w:val="000000" w:themeColor="text1"/>
          <w:sz w:val="32"/>
          <w:szCs w:val="32"/>
        </w:rPr>
        <w:t>安全日常</w:t>
      </w:r>
      <w:r>
        <w:rPr>
          <w:rFonts w:hint="eastAsia" w:ascii="华文仿宋" w:hAnsi="华文仿宋" w:eastAsia="华文仿宋"/>
          <w:color w:val="000000" w:themeColor="text1"/>
          <w:sz w:val="32"/>
          <w:szCs w:val="32"/>
        </w:rPr>
        <w:t>巡查</w:t>
      </w:r>
      <w:r>
        <w:rPr>
          <w:rFonts w:ascii="华文仿宋" w:hAnsi="华文仿宋" w:eastAsia="华文仿宋"/>
          <w:color w:val="000000" w:themeColor="text1"/>
          <w:sz w:val="32"/>
          <w:szCs w:val="32"/>
        </w:rPr>
        <w:t>及</w:t>
      </w:r>
      <w:r>
        <w:rPr>
          <w:rFonts w:hint="eastAsia" w:ascii="华文仿宋" w:hAnsi="华文仿宋" w:eastAsia="华文仿宋"/>
          <w:color w:val="000000" w:themeColor="text1"/>
          <w:sz w:val="32"/>
          <w:szCs w:val="32"/>
        </w:rPr>
        <w:t>对</w:t>
      </w:r>
      <w:r>
        <w:rPr>
          <w:rFonts w:ascii="华文仿宋" w:hAnsi="华文仿宋" w:eastAsia="华文仿宋"/>
          <w:color w:val="000000" w:themeColor="text1"/>
          <w:sz w:val="32"/>
          <w:szCs w:val="32"/>
        </w:rPr>
        <w:t>违法行为</w:t>
      </w:r>
      <w:r>
        <w:rPr>
          <w:rFonts w:hint="eastAsia" w:ascii="华文仿宋" w:hAnsi="华文仿宋" w:eastAsia="华文仿宋"/>
          <w:color w:val="000000" w:themeColor="text1"/>
          <w:sz w:val="32"/>
          <w:szCs w:val="32"/>
        </w:rPr>
        <w:t>的</w:t>
      </w:r>
      <w:r>
        <w:rPr>
          <w:rFonts w:ascii="华文仿宋" w:hAnsi="华文仿宋" w:eastAsia="华文仿宋"/>
          <w:color w:val="000000" w:themeColor="text1"/>
          <w:sz w:val="32"/>
          <w:szCs w:val="32"/>
        </w:rPr>
        <w:t>处理。</w:t>
      </w:r>
      <w:r>
        <w:rPr>
          <w:rFonts w:hint="eastAsia" w:ascii="华文仿宋" w:hAnsi="华文仿宋" w:eastAsia="华文仿宋"/>
          <w:color w:val="000000" w:themeColor="text1"/>
          <w:sz w:val="32"/>
          <w:szCs w:val="32"/>
        </w:rPr>
        <w:t>建设智慧桥梁管理系统，</w:t>
      </w:r>
      <w:r>
        <w:rPr>
          <w:rFonts w:ascii="华文仿宋" w:hAnsi="华文仿宋" w:eastAsia="华文仿宋"/>
          <w:color w:val="000000" w:themeColor="text1"/>
          <w:sz w:val="32"/>
          <w:szCs w:val="32"/>
        </w:rPr>
        <w:t>全面</w:t>
      </w:r>
      <w:r>
        <w:rPr>
          <w:rFonts w:hint="eastAsia" w:ascii="华文仿宋" w:hAnsi="华文仿宋" w:eastAsia="华文仿宋"/>
          <w:color w:val="000000" w:themeColor="text1"/>
          <w:sz w:val="32"/>
          <w:szCs w:val="32"/>
        </w:rPr>
        <w:t>提升桥梁安全管理和运行维护水平。</w:t>
      </w:r>
    </w:p>
    <w:p w14:paraId="16D47207">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172" w:name="_Toc65509133"/>
      <w:r>
        <w:rPr>
          <w:rFonts w:hint="eastAsia" w:ascii="华文仿宋" w:hAnsi="华文仿宋" w:eastAsia="华文仿宋"/>
          <w:b/>
          <w:bCs/>
          <w:color w:val="000000" w:themeColor="text1"/>
          <w:sz w:val="32"/>
          <w:szCs w:val="32"/>
        </w:rPr>
        <w:t>（三）提升城区防洪排涝设施标准</w:t>
      </w:r>
      <w:bookmarkEnd w:id="172"/>
    </w:p>
    <w:p w14:paraId="3C9677F8">
      <w:pPr>
        <w:adjustRightInd w:val="0"/>
        <w:snapToGrid w:val="0"/>
        <w:spacing w:line="540" w:lineRule="exact"/>
        <w:ind w:firstLine="643" w:firstLineChars="200"/>
        <w:rPr>
          <w:rFonts w:ascii="华文仿宋" w:hAnsi="华文仿宋" w:eastAsia="华文仿宋"/>
          <w:color w:val="000000" w:themeColor="text1"/>
          <w:sz w:val="32"/>
          <w:szCs w:val="32"/>
        </w:rPr>
      </w:pPr>
      <w:bookmarkStart w:id="173" w:name="_Toc58759977"/>
      <w:bookmarkStart w:id="174" w:name="_Toc57991576"/>
      <w:bookmarkStart w:id="175" w:name="_Toc57991861"/>
      <w:r>
        <w:rPr>
          <w:rFonts w:hint="eastAsia" w:ascii="华文仿宋" w:hAnsi="华文仿宋" w:eastAsia="华文仿宋"/>
          <w:b/>
          <w:bCs/>
          <w:color w:val="000000" w:themeColor="text1"/>
          <w:sz w:val="32"/>
          <w:szCs w:val="32"/>
        </w:rPr>
        <w:t>1．完善防洪排涝设施。</w:t>
      </w:r>
      <w:bookmarkStart w:id="176" w:name="_Toc59471651"/>
      <w:bookmarkStart w:id="177" w:name="_Toc59446289"/>
      <w:r>
        <w:rPr>
          <w:rFonts w:ascii="华文仿宋" w:hAnsi="华文仿宋" w:eastAsia="华文仿宋"/>
          <w:color w:val="000000" w:themeColor="text1"/>
          <w:sz w:val="32"/>
          <w:szCs w:val="32"/>
        </w:rPr>
        <w:t>把城市排涝纳入</w:t>
      </w:r>
      <w:r>
        <w:rPr>
          <w:rFonts w:hint="eastAsia" w:ascii="华文仿宋" w:hAnsi="华文仿宋" w:eastAsia="华文仿宋"/>
          <w:color w:val="000000" w:themeColor="text1"/>
          <w:sz w:val="32"/>
          <w:szCs w:val="32"/>
        </w:rPr>
        <w:t>城市应急管理的重点工作，新建</w:t>
      </w:r>
      <w:r>
        <w:rPr>
          <w:rFonts w:ascii="华文仿宋" w:hAnsi="华文仿宋" w:eastAsia="华文仿宋"/>
          <w:color w:val="000000" w:themeColor="text1"/>
          <w:sz w:val="32"/>
          <w:szCs w:val="32"/>
        </w:rPr>
        <w:t>排水防洪泵站、涵闸</w:t>
      </w:r>
      <w:r>
        <w:rPr>
          <w:rFonts w:hint="eastAsia" w:ascii="华文仿宋" w:hAnsi="华文仿宋" w:eastAsia="华文仿宋"/>
          <w:color w:val="000000" w:themeColor="text1"/>
          <w:sz w:val="32"/>
          <w:szCs w:val="32"/>
        </w:rPr>
        <w:t>，增容改造泵站机组，通过升级雨水栓、排水井盖等，实施</w:t>
      </w:r>
      <w:r>
        <w:rPr>
          <w:rFonts w:ascii="华文仿宋" w:hAnsi="华文仿宋" w:eastAsia="华文仿宋"/>
          <w:color w:val="000000" w:themeColor="text1"/>
          <w:sz w:val="32"/>
          <w:szCs w:val="32"/>
        </w:rPr>
        <w:t>雨污分流改造</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易涝点改造</w:t>
      </w:r>
      <w:r>
        <w:rPr>
          <w:rFonts w:hint="eastAsia" w:ascii="华文仿宋" w:hAnsi="华文仿宋" w:eastAsia="华文仿宋"/>
          <w:color w:val="000000" w:themeColor="text1"/>
          <w:sz w:val="32"/>
          <w:szCs w:val="32"/>
        </w:rPr>
        <w:t>，提升防洪排涝能力。至规划期末，新建</w:t>
      </w:r>
      <w:r>
        <w:rPr>
          <w:rFonts w:ascii="华文仿宋" w:hAnsi="华文仿宋" w:eastAsia="华文仿宋"/>
          <w:color w:val="000000" w:themeColor="text1"/>
          <w:sz w:val="32"/>
          <w:szCs w:val="32"/>
        </w:rPr>
        <w:t>提排泵站4座</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雨水管道1条</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城区</w:t>
      </w:r>
      <w:r>
        <w:rPr>
          <w:rFonts w:hint="eastAsia" w:ascii="华文仿宋" w:hAnsi="华文仿宋" w:eastAsia="华文仿宋"/>
          <w:color w:val="000000" w:themeColor="text1"/>
          <w:sz w:val="32"/>
          <w:szCs w:val="32"/>
        </w:rPr>
        <w:t>防洪排涝能力显著提升。</w:t>
      </w:r>
      <w:bookmarkEnd w:id="173"/>
      <w:bookmarkEnd w:id="176"/>
      <w:bookmarkEnd w:id="177"/>
    </w:p>
    <w:bookmarkEnd w:id="174"/>
    <w:bookmarkEnd w:id="175"/>
    <w:p w14:paraId="346D0563">
      <w:pPr>
        <w:adjustRightInd w:val="0"/>
        <w:snapToGrid w:val="0"/>
        <w:spacing w:line="540" w:lineRule="exact"/>
        <w:ind w:firstLine="643" w:firstLineChars="200"/>
        <w:rPr>
          <w:rFonts w:ascii="华文仿宋" w:hAnsi="华文仿宋" w:eastAsia="华文仿宋"/>
          <w:color w:val="000000" w:themeColor="text1"/>
          <w:sz w:val="32"/>
          <w:szCs w:val="32"/>
        </w:rPr>
      </w:pPr>
      <w:bookmarkStart w:id="178" w:name="_Toc57991862"/>
      <w:bookmarkStart w:id="179" w:name="_Toc57991577"/>
      <w:bookmarkStart w:id="180" w:name="_Toc58759978"/>
      <w:r>
        <w:rPr>
          <w:rFonts w:hint="eastAsia" w:ascii="华文仿宋" w:hAnsi="华文仿宋" w:eastAsia="华文仿宋"/>
          <w:b/>
          <w:bCs/>
          <w:color w:val="000000" w:themeColor="text1"/>
          <w:sz w:val="32"/>
          <w:szCs w:val="32"/>
        </w:rPr>
        <w:t>2．</w:t>
      </w:r>
      <w:r>
        <w:rPr>
          <w:rFonts w:hint="eastAsia" w:ascii="华文仿宋" w:hAnsi="华文仿宋" w:eastAsia="华文仿宋"/>
          <w:b/>
          <w:color w:val="000000" w:themeColor="text1"/>
          <w:sz w:val="32"/>
          <w:szCs w:val="32"/>
        </w:rPr>
        <w:t>实施</w:t>
      </w:r>
      <w:r>
        <w:rPr>
          <w:rFonts w:ascii="华文仿宋" w:hAnsi="华文仿宋" w:eastAsia="华文仿宋"/>
          <w:b/>
          <w:color w:val="000000" w:themeColor="text1"/>
          <w:sz w:val="32"/>
          <w:szCs w:val="32"/>
        </w:rPr>
        <w:t>管网淤泥无害化处理</w:t>
      </w:r>
      <w:r>
        <w:rPr>
          <w:rFonts w:hint="eastAsia" w:ascii="华文仿宋" w:hAnsi="华文仿宋" w:eastAsia="华文仿宋"/>
          <w:b/>
          <w:color w:val="000000" w:themeColor="text1"/>
          <w:sz w:val="32"/>
          <w:szCs w:val="32"/>
        </w:rPr>
        <w:t>。</w:t>
      </w:r>
      <w:r>
        <w:rPr>
          <w:rFonts w:hint="eastAsia" w:ascii="华文仿宋" w:hAnsi="华文仿宋" w:eastAsia="华文仿宋"/>
          <w:bCs/>
          <w:color w:val="000000" w:themeColor="text1"/>
          <w:sz w:val="32"/>
          <w:szCs w:val="32"/>
        </w:rPr>
        <w:t>加强排水管网清淤与维护</w:t>
      </w:r>
      <w:bookmarkStart w:id="181" w:name="_Toc59471653"/>
      <w:bookmarkStart w:id="182" w:name="_Toc59446291"/>
      <w:r>
        <w:rPr>
          <w:rFonts w:hint="eastAsia" w:ascii="华文仿宋" w:hAnsi="华文仿宋" w:eastAsia="华文仿宋"/>
          <w:bCs/>
          <w:color w:val="000000" w:themeColor="text1"/>
          <w:sz w:val="32"/>
          <w:szCs w:val="32"/>
        </w:rPr>
        <w:t>，</w:t>
      </w:r>
      <w:r>
        <w:rPr>
          <w:rFonts w:ascii="华文仿宋" w:hAnsi="华文仿宋" w:eastAsia="华文仿宋"/>
          <w:color w:val="000000" w:themeColor="text1"/>
          <w:sz w:val="32"/>
          <w:szCs w:val="32"/>
        </w:rPr>
        <w:t>在生态循环产业园靠近污水处理厂选址</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新建处理规模为120t/d管网污泥处理站，添置管网淤泥转运车3台、清淤车1辆</w:t>
      </w:r>
      <w:r>
        <w:rPr>
          <w:rFonts w:hint="eastAsia" w:ascii="华文仿宋" w:hAnsi="华文仿宋" w:eastAsia="华文仿宋"/>
          <w:color w:val="000000" w:themeColor="text1"/>
          <w:sz w:val="32"/>
          <w:szCs w:val="32"/>
        </w:rPr>
        <w:t>等</w:t>
      </w:r>
      <w:r>
        <w:rPr>
          <w:rFonts w:ascii="华文仿宋" w:hAnsi="华文仿宋" w:eastAsia="华文仿宋"/>
          <w:color w:val="000000" w:themeColor="text1"/>
          <w:sz w:val="32"/>
          <w:szCs w:val="32"/>
        </w:rPr>
        <w:t>必要</w:t>
      </w:r>
      <w:r>
        <w:rPr>
          <w:rFonts w:hint="eastAsia" w:ascii="华文仿宋" w:hAnsi="华文仿宋" w:eastAsia="华文仿宋"/>
          <w:color w:val="000000" w:themeColor="text1"/>
          <w:sz w:val="32"/>
          <w:szCs w:val="32"/>
        </w:rPr>
        <w:t>管网</w:t>
      </w:r>
      <w:r>
        <w:rPr>
          <w:rFonts w:ascii="华文仿宋" w:hAnsi="华文仿宋" w:eastAsia="华文仿宋"/>
          <w:color w:val="000000" w:themeColor="text1"/>
          <w:sz w:val="32"/>
          <w:szCs w:val="32"/>
        </w:rPr>
        <w:t>养护设备</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实现市政管网淤泥无害化处理</w:t>
      </w:r>
      <w:r>
        <w:rPr>
          <w:rFonts w:hint="eastAsia" w:ascii="华文仿宋" w:hAnsi="华文仿宋" w:eastAsia="华文仿宋"/>
          <w:color w:val="000000" w:themeColor="text1"/>
          <w:sz w:val="32"/>
          <w:szCs w:val="32"/>
        </w:rPr>
        <w:t>。强化市政淤泥排放监管，探索建立淤泥无害化处理补偿收费机制。</w:t>
      </w:r>
    </w:p>
    <w:bookmarkEnd w:id="178"/>
    <w:bookmarkEnd w:id="179"/>
    <w:bookmarkEnd w:id="180"/>
    <w:bookmarkEnd w:id="181"/>
    <w:bookmarkEnd w:id="182"/>
    <w:p w14:paraId="0AE74A86">
      <w:pPr>
        <w:adjustRightInd w:val="0"/>
        <w:snapToGrid w:val="0"/>
        <w:spacing w:line="560" w:lineRule="exact"/>
        <w:ind w:firstLine="643" w:firstLineChars="200"/>
        <w:outlineLvl w:val="2"/>
        <w:rPr>
          <w:rFonts w:ascii="华文仿宋" w:hAnsi="华文仿宋" w:eastAsia="华文仿宋" w:cs="仿宋_GB2312"/>
          <w:b/>
          <w:bCs/>
          <w:sz w:val="32"/>
          <w:szCs w:val="32"/>
        </w:rPr>
      </w:pPr>
      <w:bookmarkStart w:id="183" w:name="_Toc65509134"/>
      <w:r>
        <w:rPr>
          <w:rFonts w:hint="eastAsia" w:ascii="华文仿宋" w:hAnsi="华文仿宋" w:eastAsia="华文仿宋"/>
          <w:b/>
          <w:bCs/>
          <w:color w:val="000000" w:themeColor="text1"/>
          <w:sz w:val="32"/>
          <w:szCs w:val="32"/>
        </w:rPr>
        <w:t>（四）</w:t>
      </w:r>
      <w:bookmarkStart w:id="184" w:name="_Toc60148854"/>
      <w:r>
        <w:rPr>
          <w:rFonts w:hint="eastAsia" w:ascii="华文仿宋" w:hAnsi="华文仿宋" w:eastAsia="华文仿宋" w:cs="仿宋_GB2312"/>
          <w:b/>
          <w:bCs/>
          <w:sz w:val="32"/>
          <w:szCs w:val="32"/>
        </w:rPr>
        <w:t>强化城市照明和景观建设监管</w:t>
      </w:r>
      <w:bookmarkEnd w:id="183"/>
      <w:bookmarkEnd w:id="184"/>
    </w:p>
    <w:p w14:paraId="150B6610">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sz w:val="32"/>
          <w:szCs w:val="32"/>
        </w:rPr>
        <w:t>1．开展城市照明设施监管。</w:t>
      </w:r>
      <w:r>
        <w:rPr>
          <w:rFonts w:hint="eastAsia" w:ascii="华文仿宋" w:hAnsi="华文仿宋" w:eastAsia="华文仿宋"/>
          <w:sz w:val="32"/>
          <w:szCs w:val="32"/>
        </w:rPr>
        <w:t>按照标准精细化、监管专业化和运维市场化的原则，</w:t>
      </w:r>
      <w:r>
        <w:rPr>
          <w:rFonts w:hint="eastAsia" w:ascii="华文仿宋" w:hAnsi="华文仿宋" w:eastAsia="华文仿宋"/>
          <w:kern w:val="0"/>
          <w:sz w:val="32"/>
          <w:szCs w:val="32"/>
          <w:lang w:val="zh-CN"/>
        </w:rPr>
        <w:t>建立提升城市照明品质的监督管理体制和运行维护机制，做好城市照明设施监督管理工作。</w:t>
      </w:r>
      <w:r>
        <w:rPr>
          <w:rFonts w:hint="eastAsia" w:ascii="华文仿宋" w:hAnsi="华文仿宋" w:eastAsia="华文仿宋"/>
          <w:bCs/>
          <w:color w:val="000000" w:themeColor="text1"/>
          <w:sz w:val="32"/>
          <w:szCs w:val="32"/>
        </w:rPr>
        <w:t>完成</w:t>
      </w:r>
      <w:r>
        <w:rPr>
          <w:rFonts w:ascii="华文仿宋" w:hAnsi="华文仿宋" w:eastAsia="华文仿宋"/>
          <w:bCs/>
          <w:color w:val="000000" w:themeColor="text1"/>
          <w:sz w:val="32"/>
          <w:szCs w:val="32"/>
        </w:rPr>
        <w:t>城市道路路灯升级改造</w:t>
      </w:r>
      <w:r>
        <w:rPr>
          <w:rFonts w:hint="eastAsia" w:ascii="华文仿宋" w:hAnsi="华文仿宋" w:eastAsia="华文仿宋"/>
          <w:bCs/>
          <w:color w:val="000000" w:themeColor="text1"/>
          <w:sz w:val="32"/>
          <w:szCs w:val="32"/>
        </w:rPr>
        <w:t>，推进</w:t>
      </w:r>
      <w:r>
        <w:rPr>
          <w:rFonts w:ascii="华文仿宋" w:hAnsi="华文仿宋" w:eastAsia="华文仿宋"/>
          <w:bCs/>
          <w:color w:val="000000" w:themeColor="text1"/>
          <w:sz w:val="32"/>
          <w:szCs w:val="32"/>
        </w:rPr>
        <w:t>背街小巷路灯及老旧小区</w:t>
      </w:r>
      <w:r>
        <w:rPr>
          <w:rFonts w:hint="eastAsia" w:ascii="华文仿宋" w:hAnsi="华文仿宋" w:eastAsia="华文仿宋"/>
          <w:bCs/>
          <w:color w:val="000000" w:themeColor="text1"/>
          <w:sz w:val="32"/>
          <w:szCs w:val="32"/>
        </w:rPr>
        <w:t>、</w:t>
      </w:r>
      <w:r>
        <w:rPr>
          <w:rFonts w:ascii="华文仿宋" w:hAnsi="华文仿宋" w:eastAsia="华文仿宋"/>
          <w:bCs/>
          <w:color w:val="000000" w:themeColor="text1"/>
          <w:sz w:val="32"/>
          <w:szCs w:val="32"/>
        </w:rPr>
        <w:t>高速公路匝道口路灯照明改造</w:t>
      </w:r>
      <w:r>
        <w:rPr>
          <w:rFonts w:hint="eastAsia" w:ascii="华文仿宋" w:hAnsi="华文仿宋" w:eastAsia="华文仿宋"/>
          <w:kern w:val="0"/>
          <w:sz w:val="32"/>
          <w:szCs w:val="32"/>
          <w:lang w:val="zh-CN"/>
        </w:rPr>
        <w:t>，消灭无灯区，城市道路装灯率达</w:t>
      </w:r>
      <w:r>
        <w:rPr>
          <w:rFonts w:ascii="华文仿宋" w:hAnsi="华文仿宋" w:eastAsia="华文仿宋"/>
          <w:kern w:val="0"/>
          <w:sz w:val="32"/>
          <w:szCs w:val="32"/>
          <w:lang w:val="zh-CN"/>
        </w:rPr>
        <w:t>100%</w:t>
      </w:r>
      <w:r>
        <w:rPr>
          <w:rFonts w:hint="eastAsia" w:ascii="华文仿宋" w:hAnsi="华文仿宋" w:eastAsia="华文仿宋"/>
          <w:kern w:val="0"/>
          <w:sz w:val="32"/>
          <w:szCs w:val="32"/>
          <w:lang w:val="zh-CN"/>
        </w:rPr>
        <w:t>，主次干道亮灯率达</w:t>
      </w:r>
      <w:r>
        <w:rPr>
          <w:rFonts w:ascii="华文仿宋" w:hAnsi="华文仿宋" w:eastAsia="华文仿宋"/>
          <w:kern w:val="0"/>
          <w:sz w:val="32"/>
          <w:szCs w:val="32"/>
          <w:lang w:val="zh-CN"/>
        </w:rPr>
        <w:t>9</w:t>
      </w:r>
      <w:r>
        <w:rPr>
          <w:rFonts w:hint="eastAsia" w:ascii="华文仿宋" w:hAnsi="华文仿宋" w:eastAsia="华文仿宋"/>
          <w:kern w:val="0"/>
          <w:sz w:val="32"/>
          <w:szCs w:val="32"/>
          <w:lang w:val="zh-CN"/>
        </w:rPr>
        <w:t>9</w:t>
      </w:r>
      <w:r>
        <w:rPr>
          <w:rFonts w:ascii="华文仿宋" w:hAnsi="华文仿宋" w:eastAsia="华文仿宋"/>
          <w:kern w:val="0"/>
          <w:sz w:val="32"/>
          <w:szCs w:val="32"/>
          <w:lang w:val="zh-CN"/>
        </w:rPr>
        <w:t>%</w:t>
      </w:r>
      <w:r>
        <w:rPr>
          <w:rFonts w:hint="eastAsia" w:ascii="华文仿宋" w:hAnsi="华文仿宋" w:eastAsia="华文仿宋"/>
          <w:kern w:val="0"/>
          <w:sz w:val="32"/>
          <w:szCs w:val="32"/>
          <w:lang w:val="zh-CN"/>
        </w:rPr>
        <w:t>，</w:t>
      </w:r>
      <w:r>
        <w:rPr>
          <w:rFonts w:ascii="华文仿宋" w:hAnsi="华文仿宋" w:eastAsia="华文仿宋"/>
          <w:bCs/>
          <w:color w:val="000000" w:themeColor="text1"/>
          <w:sz w:val="32"/>
          <w:szCs w:val="32"/>
        </w:rPr>
        <w:t>背街小巷亮灯率95%</w:t>
      </w:r>
      <w:r>
        <w:rPr>
          <w:rFonts w:hint="eastAsia" w:ascii="华文仿宋" w:hAnsi="华文仿宋" w:eastAsia="华文仿宋"/>
          <w:bCs/>
          <w:color w:val="000000" w:themeColor="text1"/>
          <w:sz w:val="32"/>
          <w:szCs w:val="32"/>
        </w:rPr>
        <w:t>以上</w:t>
      </w:r>
      <w:r>
        <w:rPr>
          <w:rFonts w:hint="eastAsia" w:ascii="华文仿宋" w:hAnsi="华文仿宋" w:eastAsia="华文仿宋"/>
          <w:color w:val="000000" w:themeColor="text1"/>
          <w:sz w:val="32"/>
          <w:szCs w:val="32"/>
        </w:rPr>
        <w:t>。</w:t>
      </w:r>
      <w:r>
        <w:rPr>
          <w:rFonts w:hint="eastAsia" w:ascii="华文仿宋" w:hAnsi="华文仿宋" w:eastAsia="华文仿宋"/>
          <w:sz w:val="32"/>
          <w:szCs w:val="32"/>
        </w:rPr>
        <w:t>督促及时修复受损照明设施，逢重要节会，增加照明设施巡查和督办力度，点亮城市夜空，提升城市档次。</w:t>
      </w:r>
      <w:r>
        <w:rPr>
          <w:rFonts w:hint="eastAsia" w:ascii="华文仿宋" w:hAnsi="华文仿宋" w:eastAsia="华文仿宋"/>
          <w:kern w:val="0"/>
          <w:sz w:val="32"/>
          <w:szCs w:val="32"/>
          <w:lang w:val="zh-CN"/>
        </w:rPr>
        <w:t>同时加大推进城市照明节能，推进太阳能能源、节能光源、节能灯具等的使用。</w:t>
      </w:r>
      <w:r>
        <w:rPr>
          <w:rFonts w:hint="eastAsia" w:ascii="华文仿宋" w:hAnsi="华文仿宋" w:eastAsia="华文仿宋"/>
          <w:bCs/>
          <w:color w:val="000000" w:themeColor="text1"/>
          <w:sz w:val="32"/>
          <w:szCs w:val="32"/>
        </w:rPr>
        <w:t>完成 “5G智慧路灯”和</w:t>
      </w:r>
      <w:r>
        <w:rPr>
          <w:rFonts w:ascii="华文仿宋" w:hAnsi="华文仿宋" w:eastAsia="华文仿宋"/>
          <w:bCs/>
          <w:color w:val="000000" w:themeColor="text1"/>
          <w:sz w:val="32"/>
          <w:szCs w:val="32"/>
        </w:rPr>
        <w:t>智慧路灯示范路（街）建设</w:t>
      </w:r>
      <w:r>
        <w:rPr>
          <w:rFonts w:hint="eastAsia" w:ascii="华文仿宋" w:hAnsi="华文仿宋" w:eastAsia="华文仿宋"/>
          <w:kern w:val="0"/>
          <w:sz w:val="32"/>
          <w:szCs w:val="32"/>
          <w:lang w:val="zh-CN"/>
        </w:rPr>
        <w:t>，全面提升城市照明档次和水平。</w:t>
      </w:r>
    </w:p>
    <w:p w14:paraId="144E920C">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sz w:val="32"/>
          <w:szCs w:val="32"/>
        </w:rPr>
        <w:t>2．打造城市景观照明精品。</w:t>
      </w:r>
      <w:r>
        <w:rPr>
          <w:rFonts w:hint="eastAsia" w:ascii="华文仿宋" w:hAnsi="华文仿宋" w:eastAsia="华文仿宋"/>
          <w:bCs/>
          <w:sz w:val="32"/>
          <w:szCs w:val="32"/>
        </w:rPr>
        <w:t>将城市景观照明建设纳入城市文明创建评价体系，</w:t>
      </w:r>
      <w:r>
        <w:rPr>
          <w:rFonts w:ascii="华文仿宋" w:hAnsi="华文仿宋" w:eastAsia="华文仿宋"/>
          <w:bCs/>
          <w:sz w:val="32"/>
          <w:szCs w:val="32"/>
        </w:rPr>
        <w:t>制</w:t>
      </w:r>
      <w:r>
        <w:rPr>
          <w:rFonts w:hint="eastAsia" w:ascii="华文仿宋" w:hAnsi="华文仿宋" w:eastAsia="华文仿宋"/>
          <w:bCs/>
          <w:sz w:val="32"/>
          <w:szCs w:val="32"/>
        </w:rPr>
        <w:t>定潜江城市</w:t>
      </w:r>
      <w:r>
        <w:rPr>
          <w:rFonts w:ascii="华文仿宋" w:hAnsi="华文仿宋" w:eastAsia="华文仿宋"/>
          <w:bCs/>
          <w:sz w:val="32"/>
          <w:szCs w:val="32"/>
        </w:rPr>
        <w:t>景观照明</w:t>
      </w:r>
      <w:r>
        <w:rPr>
          <w:rFonts w:hint="eastAsia" w:ascii="华文仿宋" w:hAnsi="华文仿宋" w:eastAsia="华文仿宋"/>
          <w:bCs/>
          <w:sz w:val="32"/>
          <w:szCs w:val="32"/>
        </w:rPr>
        <w:t>建设</w:t>
      </w:r>
      <w:r>
        <w:rPr>
          <w:rFonts w:ascii="华文仿宋" w:hAnsi="华文仿宋" w:eastAsia="华文仿宋"/>
          <w:bCs/>
          <w:sz w:val="32"/>
          <w:szCs w:val="32"/>
        </w:rPr>
        <w:t>十四五发展专项规划</w:t>
      </w:r>
      <w:r>
        <w:rPr>
          <w:rFonts w:hint="eastAsia" w:ascii="华文仿宋" w:hAnsi="华文仿宋" w:eastAsia="华文仿宋"/>
          <w:bCs/>
          <w:sz w:val="32"/>
          <w:szCs w:val="32"/>
        </w:rPr>
        <w:t>，优化景观照明配置格局，</w:t>
      </w:r>
      <w:r>
        <w:rPr>
          <w:rFonts w:ascii="华文仿宋" w:hAnsi="华文仿宋" w:eastAsia="华文仿宋"/>
          <w:bCs/>
          <w:sz w:val="32"/>
          <w:szCs w:val="32"/>
        </w:rPr>
        <w:t>强化景观照明节能化、智慧化、美化、文化化</w:t>
      </w:r>
      <w:r>
        <w:rPr>
          <w:rFonts w:hint="eastAsia" w:ascii="华文仿宋" w:hAnsi="华文仿宋" w:eastAsia="华文仿宋"/>
          <w:bCs/>
          <w:sz w:val="32"/>
          <w:szCs w:val="32"/>
        </w:rPr>
        <w:t>。建立健全城市景观照明建设制度规范体系，推进</w:t>
      </w:r>
      <w:r>
        <w:rPr>
          <w:rFonts w:ascii="华文仿宋" w:hAnsi="华文仿宋" w:eastAsia="华文仿宋"/>
          <w:bCs/>
          <w:sz w:val="32"/>
          <w:szCs w:val="32"/>
        </w:rPr>
        <w:t>景观照明建设</w:t>
      </w:r>
      <w:r>
        <w:rPr>
          <w:rFonts w:hint="eastAsia" w:ascii="华文仿宋" w:hAnsi="华文仿宋" w:eastAsia="华文仿宋"/>
          <w:bCs/>
          <w:sz w:val="32"/>
          <w:szCs w:val="32"/>
        </w:rPr>
        <w:t>社会化</w:t>
      </w:r>
      <w:r>
        <w:rPr>
          <w:rFonts w:ascii="华文仿宋" w:hAnsi="华文仿宋" w:eastAsia="华文仿宋"/>
          <w:bCs/>
          <w:sz w:val="32"/>
          <w:szCs w:val="32"/>
        </w:rPr>
        <w:t>和服务市场化</w:t>
      </w:r>
      <w:r>
        <w:rPr>
          <w:rFonts w:hint="eastAsia" w:ascii="华文仿宋" w:hAnsi="华文仿宋" w:eastAsia="华文仿宋"/>
          <w:bCs/>
          <w:sz w:val="32"/>
          <w:szCs w:val="32"/>
        </w:rPr>
        <w:t>，不断</w:t>
      </w:r>
      <w:r>
        <w:rPr>
          <w:rFonts w:ascii="华文仿宋" w:hAnsi="华文仿宋" w:eastAsia="华文仿宋"/>
          <w:bCs/>
          <w:sz w:val="32"/>
          <w:szCs w:val="32"/>
        </w:rPr>
        <w:t>提升城市</w:t>
      </w:r>
      <w:r>
        <w:rPr>
          <w:rFonts w:hint="eastAsia" w:ascii="华文仿宋" w:hAnsi="华文仿宋" w:eastAsia="华文仿宋"/>
          <w:bCs/>
          <w:sz w:val="32"/>
          <w:szCs w:val="32"/>
        </w:rPr>
        <w:t>景观照明</w:t>
      </w:r>
      <w:r>
        <w:rPr>
          <w:rFonts w:ascii="华文仿宋" w:hAnsi="华文仿宋" w:eastAsia="华文仿宋"/>
          <w:bCs/>
          <w:sz w:val="32"/>
          <w:szCs w:val="32"/>
        </w:rPr>
        <w:t>治理水平，改善城市形象</w:t>
      </w:r>
      <w:r>
        <w:rPr>
          <w:rFonts w:hint="eastAsia" w:ascii="华文仿宋" w:hAnsi="华文仿宋" w:eastAsia="华文仿宋"/>
          <w:bCs/>
          <w:sz w:val="32"/>
          <w:szCs w:val="32"/>
        </w:rPr>
        <w:t>和</w:t>
      </w:r>
      <w:r>
        <w:rPr>
          <w:rFonts w:ascii="华文仿宋" w:hAnsi="华文仿宋" w:eastAsia="华文仿宋"/>
          <w:bCs/>
          <w:sz w:val="32"/>
          <w:szCs w:val="32"/>
        </w:rPr>
        <w:t>营商环境</w:t>
      </w:r>
      <w:r>
        <w:rPr>
          <w:rFonts w:hint="eastAsia" w:ascii="华文仿宋" w:hAnsi="华文仿宋" w:eastAsia="华文仿宋"/>
          <w:bCs/>
          <w:sz w:val="32"/>
          <w:szCs w:val="32"/>
        </w:rPr>
        <w:t>。</w:t>
      </w:r>
      <w:r>
        <w:rPr>
          <w:rFonts w:hint="eastAsia" w:ascii="华文仿宋" w:hAnsi="华文仿宋" w:eastAsia="华文仿宋"/>
          <w:sz w:val="32"/>
          <w:szCs w:val="32"/>
        </w:rPr>
        <w:t>结合潜江城市特色，</w:t>
      </w:r>
      <w:r>
        <w:rPr>
          <w:rFonts w:hint="eastAsia" w:ascii="华文仿宋" w:hAnsi="华文仿宋" w:eastAsia="华文仿宋"/>
          <w:color w:val="000000" w:themeColor="text1"/>
          <w:sz w:val="32"/>
          <w:szCs w:val="32"/>
        </w:rPr>
        <w:t>增强景观照明内涵表现和文化特性，提升照明品质、彰显文化内涵、创建城市品牌。全面提升景观亮化建设效率及环境融合度。对火车站广场、公园游园、景观路等重点场所地段加强景观照明提质升级，打造城市名片。加强与其他行业主管部门相衔接，使景观照明工程与依附主体“同步规划、同步建设、同步使用”。建立景观照明</w:t>
      </w:r>
      <w:r>
        <w:rPr>
          <w:rFonts w:ascii="华文仿宋" w:hAnsi="华文仿宋" w:eastAsia="华文仿宋"/>
          <w:color w:val="000000" w:themeColor="text1"/>
          <w:sz w:val="32"/>
          <w:szCs w:val="32"/>
        </w:rPr>
        <w:t>运维服务中心</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完善提升市级景观照明智能监控平台功能，丰富监管和指挥手段，确保</w:t>
      </w:r>
      <w:r>
        <w:rPr>
          <w:rFonts w:hint="eastAsia" w:ascii="华文仿宋" w:hAnsi="华文仿宋" w:eastAsia="华文仿宋"/>
          <w:color w:val="000000" w:themeColor="text1"/>
          <w:sz w:val="32"/>
          <w:szCs w:val="32"/>
        </w:rPr>
        <w:t>景观照明</w:t>
      </w:r>
      <w:r>
        <w:rPr>
          <w:rFonts w:ascii="华文仿宋" w:hAnsi="华文仿宋" w:eastAsia="华文仿宋"/>
          <w:color w:val="000000" w:themeColor="text1"/>
          <w:sz w:val="32"/>
          <w:szCs w:val="32"/>
        </w:rPr>
        <w:t>设施有序运行。</w:t>
      </w:r>
    </w:p>
    <w:p w14:paraId="0FBF601C">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185" w:name="_Toc65509135"/>
      <w:r>
        <w:rPr>
          <w:rFonts w:hint="eastAsia" w:ascii="华文仿宋" w:hAnsi="华文仿宋" w:eastAsia="华文仿宋"/>
          <w:b/>
          <w:bCs/>
          <w:color w:val="000000" w:themeColor="text1"/>
          <w:sz w:val="32"/>
          <w:szCs w:val="32"/>
        </w:rPr>
        <w:t>（五）加快</w:t>
      </w:r>
      <w:r>
        <w:rPr>
          <w:rFonts w:ascii="华文仿宋" w:hAnsi="华文仿宋" w:eastAsia="华文仿宋"/>
          <w:b/>
          <w:bCs/>
          <w:color w:val="000000" w:themeColor="text1"/>
          <w:sz w:val="32"/>
          <w:szCs w:val="32"/>
        </w:rPr>
        <w:t>城市停车</w:t>
      </w:r>
      <w:r>
        <w:rPr>
          <w:rFonts w:hint="eastAsia" w:ascii="华文仿宋" w:hAnsi="华文仿宋" w:eastAsia="华文仿宋"/>
          <w:b/>
          <w:bCs/>
          <w:color w:val="000000" w:themeColor="text1"/>
          <w:sz w:val="32"/>
          <w:szCs w:val="32"/>
        </w:rPr>
        <w:t>设施建设</w:t>
      </w:r>
      <w:bookmarkEnd w:id="185"/>
    </w:p>
    <w:p w14:paraId="6225A69D">
      <w:pPr>
        <w:spacing w:line="56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积极</w:t>
      </w:r>
      <w:r>
        <w:rPr>
          <w:rFonts w:ascii="华文仿宋" w:hAnsi="华文仿宋" w:eastAsia="华文仿宋"/>
          <w:color w:val="000000" w:themeColor="text1"/>
          <w:sz w:val="32"/>
          <w:szCs w:val="32"/>
        </w:rPr>
        <w:t>盘活闲置资产</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利用中心城区空置地</w:t>
      </w:r>
      <w:r>
        <w:rPr>
          <w:rFonts w:hint="eastAsia" w:ascii="华文仿宋" w:hAnsi="华文仿宋" w:eastAsia="华文仿宋"/>
          <w:color w:val="000000" w:themeColor="text1"/>
          <w:sz w:val="32"/>
          <w:szCs w:val="32"/>
        </w:rPr>
        <w:t>块</w:t>
      </w:r>
      <w:r>
        <w:rPr>
          <w:rFonts w:ascii="华文仿宋" w:hAnsi="华文仿宋" w:eastAsia="华文仿宋"/>
          <w:color w:val="000000" w:themeColor="text1"/>
          <w:sz w:val="32"/>
          <w:szCs w:val="32"/>
        </w:rPr>
        <w:t>，争取专项资金和引进社会资本</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采取多种</w:t>
      </w:r>
      <w:r>
        <w:rPr>
          <w:rFonts w:hint="eastAsia" w:ascii="华文仿宋" w:hAnsi="华文仿宋" w:eastAsia="华文仿宋"/>
          <w:color w:val="000000" w:themeColor="text1"/>
          <w:sz w:val="32"/>
          <w:szCs w:val="32"/>
        </w:rPr>
        <w:t>形式</w:t>
      </w:r>
      <w:r>
        <w:rPr>
          <w:rFonts w:ascii="华文仿宋" w:hAnsi="华文仿宋" w:eastAsia="华文仿宋"/>
          <w:color w:val="000000" w:themeColor="text1"/>
          <w:sz w:val="32"/>
          <w:szCs w:val="32"/>
        </w:rPr>
        <w:t>建设各式</w:t>
      </w:r>
      <w:r>
        <w:rPr>
          <w:rFonts w:hint="eastAsia" w:ascii="华文仿宋" w:hAnsi="华文仿宋" w:eastAsia="华文仿宋"/>
          <w:color w:val="000000" w:themeColor="text1"/>
          <w:sz w:val="32"/>
          <w:szCs w:val="32"/>
        </w:rPr>
        <w:t>类</w:t>
      </w:r>
      <w:r>
        <w:rPr>
          <w:rFonts w:ascii="华文仿宋" w:hAnsi="华文仿宋" w:eastAsia="华文仿宋"/>
          <w:color w:val="000000" w:themeColor="text1"/>
          <w:sz w:val="32"/>
          <w:szCs w:val="32"/>
        </w:rPr>
        <w:t>停车场</w:t>
      </w:r>
      <w:r>
        <w:rPr>
          <w:rFonts w:hint="eastAsia" w:ascii="华文仿宋" w:hAnsi="华文仿宋" w:eastAsia="华文仿宋"/>
          <w:color w:val="000000" w:themeColor="text1"/>
          <w:sz w:val="32"/>
          <w:szCs w:val="32"/>
        </w:rPr>
        <w:t>。到2025年，共建成30座</w:t>
      </w:r>
      <w:r>
        <w:rPr>
          <w:rFonts w:ascii="华文仿宋" w:hAnsi="华文仿宋" w:eastAsia="华文仿宋"/>
          <w:color w:val="000000" w:themeColor="text1"/>
          <w:sz w:val="32"/>
          <w:szCs w:val="32"/>
        </w:rPr>
        <w:t>停车场</w:t>
      </w:r>
      <w:r>
        <w:rPr>
          <w:rFonts w:hint="eastAsia" w:ascii="华文仿宋" w:hAnsi="华文仿宋" w:eastAsia="华文仿宋"/>
          <w:color w:val="000000" w:themeColor="text1"/>
          <w:sz w:val="32"/>
          <w:szCs w:val="32"/>
        </w:rPr>
        <w:t>，其中</w:t>
      </w:r>
      <w:r>
        <w:rPr>
          <w:rFonts w:ascii="华文仿宋" w:hAnsi="华文仿宋" w:eastAsia="华文仿宋"/>
          <w:color w:val="000000" w:themeColor="text1"/>
          <w:sz w:val="32"/>
          <w:szCs w:val="32"/>
        </w:rPr>
        <w:t>大型20座</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小型10座。</w:t>
      </w:r>
      <w:r>
        <w:rPr>
          <w:rFonts w:hint="eastAsia" w:ascii="华文仿宋" w:hAnsi="华文仿宋" w:eastAsia="华文仿宋" w:cs="仿宋"/>
          <w:sz w:val="32"/>
          <w:szCs w:val="32"/>
        </w:rPr>
        <w:t>推进城区小微停车场建设，对符合条件要求的人行道，在不影响市民通行的情况下，规划建设小微停车场，做到“应规尽规、应建尽建”，扩大城市有限地面空间资源利用效率，缓解停车难。</w:t>
      </w:r>
    </w:p>
    <w:p w14:paraId="395879AD">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186" w:name="_Toc65509136"/>
      <w:r>
        <w:rPr>
          <w:rFonts w:hint="eastAsia" w:ascii="华文仿宋" w:hAnsi="华文仿宋" w:eastAsia="华文仿宋"/>
          <w:b/>
          <w:bCs/>
          <w:color w:val="000000" w:themeColor="text1"/>
          <w:sz w:val="32"/>
          <w:szCs w:val="32"/>
        </w:rPr>
        <w:t>（六）创新市政设施管理维护模式</w:t>
      </w:r>
      <w:bookmarkEnd w:id="186"/>
    </w:p>
    <w:p w14:paraId="701048BE">
      <w:pPr>
        <w:spacing w:line="560" w:lineRule="exact"/>
        <w:ind w:firstLine="643" w:firstLineChars="200"/>
        <w:rPr>
          <w:rFonts w:ascii="华文仿宋" w:hAnsi="华文仿宋" w:eastAsia="华文仿宋"/>
          <w:color w:val="000000"/>
          <w:sz w:val="32"/>
          <w:szCs w:val="32"/>
        </w:rPr>
      </w:pPr>
      <w:r>
        <w:rPr>
          <w:rFonts w:hint="eastAsia" w:ascii="华文仿宋" w:hAnsi="华文仿宋" w:eastAsia="华文仿宋"/>
          <w:b/>
          <w:color w:val="000000" w:themeColor="text1"/>
          <w:sz w:val="32"/>
          <w:szCs w:val="32"/>
        </w:rPr>
        <w:t>1．</w:t>
      </w:r>
      <w:r>
        <w:rPr>
          <w:rFonts w:hint="eastAsia" w:ascii="华文仿宋" w:hAnsi="华文仿宋" w:eastAsia="华文仿宋"/>
          <w:b/>
          <w:color w:val="000000"/>
          <w:sz w:val="32"/>
          <w:szCs w:val="32"/>
        </w:rPr>
        <w:t>推行市政设施维修养护市场化改革。</w:t>
      </w:r>
      <w:r>
        <w:rPr>
          <w:rFonts w:hint="eastAsia" w:ascii="华文仿宋" w:hAnsi="华文仿宋" w:eastAsia="华文仿宋"/>
          <w:color w:val="000000" w:themeColor="text1"/>
          <w:sz w:val="32"/>
          <w:szCs w:val="32"/>
        </w:rPr>
        <w:t>一是</w:t>
      </w:r>
      <w:r>
        <w:rPr>
          <w:rFonts w:hint="eastAsia" w:ascii="华文仿宋" w:hAnsi="华文仿宋" w:eastAsia="华文仿宋"/>
          <w:color w:val="000000"/>
          <w:sz w:val="32"/>
          <w:szCs w:val="32"/>
        </w:rPr>
        <w:t>编制市政设施养护定额指导价，</w:t>
      </w:r>
      <w:r>
        <w:rPr>
          <w:rFonts w:hint="eastAsia" w:ascii="华文仿宋" w:hAnsi="华文仿宋" w:eastAsia="华文仿宋"/>
          <w:color w:val="000000" w:themeColor="text1"/>
          <w:sz w:val="32"/>
          <w:szCs w:val="32"/>
        </w:rPr>
        <w:t>开展</w:t>
      </w:r>
      <w:r>
        <w:rPr>
          <w:rFonts w:hint="eastAsia" w:ascii="华文仿宋" w:hAnsi="华文仿宋" w:eastAsia="华文仿宋"/>
          <w:color w:val="000000"/>
          <w:sz w:val="32"/>
          <w:szCs w:val="32"/>
        </w:rPr>
        <w:t>道路</w:t>
      </w:r>
      <w:r>
        <w:rPr>
          <w:rFonts w:hint="eastAsia" w:ascii="华文仿宋" w:hAnsi="华文仿宋" w:eastAsia="华文仿宋"/>
          <w:color w:val="000000" w:themeColor="text1"/>
          <w:sz w:val="32"/>
          <w:szCs w:val="32"/>
        </w:rPr>
        <w:t>、</w:t>
      </w:r>
      <w:r>
        <w:rPr>
          <w:rFonts w:hint="eastAsia" w:ascii="华文仿宋" w:hAnsi="华文仿宋" w:eastAsia="华文仿宋"/>
          <w:color w:val="000000"/>
          <w:sz w:val="32"/>
          <w:szCs w:val="32"/>
        </w:rPr>
        <w:t>排水设施养护</w:t>
      </w:r>
      <w:r>
        <w:rPr>
          <w:rFonts w:hint="eastAsia" w:ascii="华文仿宋" w:hAnsi="华文仿宋" w:eastAsia="华文仿宋"/>
          <w:color w:val="000000" w:themeColor="text1"/>
          <w:sz w:val="32"/>
          <w:szCs w:val="32"/>
        </w:rPr>
        <w:t>市场化作业；</w:t>
      </w:r>
      <w:r>
        <w:rPr>
          <w:rFonts w:hint="eastAsia" w:ascii="华文仿宋" w:hAnsi="华文仿宋" w:eastAsia="华文仿宋"/>
          <w:color w:val="000000"/>
          <w:sz w:val="32"/>
          <w:szCs w:val="32"/>
        </w:rPr>
        <w:t>二是</w:t>
      </w:r>
      <w:r>
        <w:rPr>
          <w:rFonts w:hint="eastAsia" w:ascii="华文仿宋" w:hAnsi="华文仿宋" w:eastAsia="华文仿宋"/>
          <w:color w:val="000000" w:themeColor="text1"/>
          <w:sz w:val="32"/>
          <w:szCs w:val="32"/>
        </w:rPr>
        <w:t>制订</w:t>
      </w:r>
      <w:r>
        <w:rPr>
          <w:rFonts w:hint="eastAsia" w:ascii="华文仿宋" w:hAnsi="华文仿宋" w:eastAsia="华文仿宋"/>
          <w:color w:val="000000"/>
          <w:sz w:val="32"/>
          <w:szCs w:val="32"/>
        </w:rPr>
        <w:t>市政设施养护</w:t>
      </w:r>
      <w:r>
        <w:rPr>
          <w:rFonts w:hint="eastAsia" w:ascii="华文仿宋" w:hAnsi="华文仿宋" w:eastAsia="华文仿宋"/>
          <w:color w:val="000000" w:themeColor="text1"/>
          <w:sz w:val="32"/>
          <w:szCs w:val="32"/>
        </w:rPr>
        <w:t>标准，加强对市场化作业单位的</w:t>
      </w:r>
      <w:r>
        <w:rPr>
          <w:rFonts w:hint="eastAsia" w:ascii="华文仿宋" w:hAnsi="华文仿宋" w:eastAsia="华文仿宋"/>
          <w:color w:val="000000"/>
          <w:sz w:val="32"/>
          <w:szCs w:val="32"/>
        </w:rPr>
        <w:t>检查与考核</w:t>
      </w:r>
      <w:r>
        <w:rPr>
          <w:rFonts w:hint="eastAsia" w:ascii="华文仿宋" w:hAnsi="华文仿宋" w:eastAsia="华文仿宋"/>
          <w:color w:val="000000" w:themeColor="text1"/>
          <w:sz w:val="32"/>
          <w:szCs w:val="32"/>
        </w:rPr>
        <w:t>；</w:t>
      </w:r>
      <w:r>
        <w:rPr>
          <w:rFonts w:hint="eastAsia" w:ascii="华文仿宋" w:hAnsi="华文仿宋" w:eastAsia="华文仿宋"/>
          <w:color w:val="000000"/>
          <w:sz w:val="32"/>
          <w:szCs w:val="32"/>
        </w:rPr>
        <w:t>三是大力提升市政设施养护的机械化、自动化水平，引进一批先进的城市道路、排水（管网）、桥梁等设施养护、检测机械设备，切实提高设施养护效率与水平</w:t>
      </w:r>
      <w:r>
        <w:rPr>
          <w:rFonts w:hint="eastAsia" w:ascii="华文仿宋" w:hAnsi="华文仿宋" w:eastAsia="华文仿宋"/>
          <w:color w:val="000000" w:themeColor="text1"/>
          <w:sz w:val="32"/>
          <w:szCs w:val="32"/>
        </w:rPr>
        <w:t>；四是</w:t>
      </w:r>
      <w:r>
        <w:rPr>
          <w:rFonts w:hint="eastAsia" w:ascii="华文仿宋" w:hAnsi="华文仿宋" w:eastAsia="华文仿宋"/>
          <w:color w:val="000000"/>
          <w:sz w:val="32"/>
          <w:szCs w:val="32"/>
        </w:rPr>
        <w:t>保留</w:t>
      </w:r>
      <w:r>
        <w:rPr>
          <w:rFonts w:hint="eastAsia" w:ascii="华文仿宋" w:hAnsi="华文仿宋" w:eastAsia="华文仿宋"/>
          <w:color w:val="000000" w:themeColor="text1"/>
          <w:sz w:val="32"/>
          <w:szCs w:val="32"/>
        </w:rPr>
        <w:t>市政设施</w:t>
      </w:r>
      <w:r>
        <w:rPr>
          <w:rFonts w:hint="eastAsia" w:ascii="华文仿宋" w:hAnsi="华文仿宋" w:eastAsia="华文仿宋"/>
          <w:color w:val="000000"/>
          <w:sz w:val="32"/>
          <w:szCs w:val="32"/>
        </w:rPr>
        <w:t>应急</w:t>
      </w:r>
      <w:r>
        <w:rPr>
          <w:rFonts w:hint="eastAsia" w:ascii="华文仿宋" w:hAnsi="华文仿宋" w:eastAsia="华文仿宋"/>
          <w:color w:val="000000" w:themeColor="text1"/>
          <w:sz w:val="32"/>
          <w:szCs w:val="32"/>
        </w:rPr>
        <w:t>保障</w:t>
      </w:r>
      <w:r>
        <w:rPr>
          <w:rFonts w:hint="eastAsia" w:ascii="华文仿宋" w:hAnsi="华文仿宋" w:eastAsia="华文仿宋"/>
          <w:color w:val="000000"/>
          <w:sz w:val="32"/>
          <w:szCs w:val="32"/>
        </w:rPr>
        <w:t>队伍，应对</w:t>
      </w:r>
      <w:r>
        <w:rPr>
          <w:rFonts w:hint="eastAsia" w:ascii="华文仿宋" w:hAnsi="华文仿宋" w:eastAsia="华文仿宋"/>
          <w:color w:val="000000" w:themeColor="text1"/>
          <w:sz w:val="32"/>
          <w:szCs w:val="32"/>
        </w:rPr>
        <w:t>处理市政管理</w:t>
      </w:r>
      <w:r>
        <w:rPr>
          <w:rFonts w:hint="eastAsia" w:ascii="华文仿宋" w:hAnsi="华文仿宋" w:eastAsia="华文仿宋"/>
          <w:color w:val="000000"/>
          <w:sz w:val="32"/>
          <w:szCs w:val="32"/>
        </w:rPr>
        <w:t>突发事件</w:t>
      </w:r>
      <w:r>
        <w:rPr>
          <w:rFonts w:hint="eastAsia" w:ascii="华文仿宋" w:hAnsi="华文仿宋" w:eastAsia="华文仿宋"/>
          <w:color w:val="000000" w:themeColor="text1"/>
          <w:sz w:val="32"/>
          <w:szCs w:val="32"/>
        </w:rPr>
        <w:t>。</w:t>
      </w:r>
    </w:p>
    <w:p w14:paraId="142A7800">
      <w:pPr>
        <w:spacing w:line="560" w:lineRule="exact"/>
        <w:ind w:firstLine="643" w:firstLineChars="200"/>
        <w:rPr>
          <w:rFonts w:ascii="华文仿宋" w:hAnsi="华文仿宋" w:eastAsia="华文仿宋"/>
          <w:color w:val="000000"/>
          <w:sz w:val="32"/>
          <w:szCs w:val="32"/>
        </w:rPr>
      </w:pPr>
      <w:r>
        <w:rPr>
          <w:rFonts w:hint="eastAsia" w:ascii="华文仿宋" w:hAnsi="华文仿宋" w:eastAsia="华文仿宋"/>
          <w:b/>
          <w:color w:val="000000" w:themeColor="text1"/>
          <w:sz w:val="32"/>
          <w:szCs w:val="32"/>
        </w:rPr>
        <w:t>2．推进智慧市政建设。</w:t>
      </w:r>
      <w:r>
        <w:rPr>
          <w:rFonts w:hint="eastAsia" w:ascii="华文仿宋" w:hAnsi="华文仿宋" w:eastAsia="华文仿宋"/>
          <w:color w:val="000000" w:themeColor="text1"/>
          <w:sz w:val="32"/>
          <w:szCs w:val="32"/>
        </w:rPr>
        <w:t>将城市道路桥梁、排水设施、井盖管理、静态停车、景观照明等专项统筹纳入智慧市政建设内容，搭建监管平台，</w:t>
      </w:r>
      <w:r>
        <w:rPr>
          <w:rFonts w:ascii="华文仿宋" w:hAnsi="华文仿宋" w:eastAsia="华文仿宋"/>
          <w:color w:val="000000" w:themeColor="text1"/>
          <w:sz w:val="32"/>
          <w:szCs w:val="32"/>
        </w:rPr>
        <w:t>配套远程视频监控设施，</w:t>
      </w:r>
      <w:r>
        <w:rPr>
          <w:rFonts w:hint="eastAsia" w:ascii="华文仿宋" w:hAnsi="华文仿宋" w:eastAsia="华文仿宋"/>
          <w:color w:val="000000" w:themeColor="text1"/>
          <w:sz w:val="32"/>
          <w:szCs w:val="32"/>
        </w:rPr>
        <w:t>实施动态管理。大力提升市政</w:t>
      </w:r>
      <w:r>
        <w:rPr>
          <w:rFonts w:hint="eastAsia" w:ascii="华文仿宋" w:hAnsi="华文仿宋" w:eastAsia="华文仿宋"/>
          <w:color w:val="000000"/>
          <w:sz w:val="32"/>
          <w:szCs w:val="32"/>
        </w:rPr>
        <w:t>设施管理的</w:t>
      </w:r>
      <w:r>
        <w:rPr>
          <w:rFonts w:hint="eastAsia" w:ascii="华文仿宋" w:hAnsi="华文仿宋" w:eastAsia="华文仿宋"/>
          <w:color w:val="000000" w:themeColor="text1"/>
          <w:sz w:val="32"/>
          <w:szCs w:val="32"/>
        </w:rPr>
        <w:t>日常管理、</w:t>
      </w:r>
      <w:r>
        <w:rPr>
          <w:rFonts w:hint="eastAsia" w:ascii="华文仿宋" w:hAnsi="华文仿宋" w:eastAsia="华文仿宋"/>
          <w:color w:val="000000"/>
          <w:sz w:val="32"/>
          <w:szCs w:val="32"/>
        </w:rPr>
        <w:t>应急反应和</w:t>
      </w:r>
      <w:r>
        <w:rPr>
          <w:rFonts w:hint="eastAsia" w:ascii="华文仿宋" w:hAnsi="华文仿宋" w:eastAsia="华文仿宋"/>
          <w:color w:val="000000" w:themeColor="text1"/>
          <w:sz w:val="32"/>
          <w:szCs w:val="32"/>
        </w:rPr>
        <w:t>快速</w:t>
      </w:r>
      <w:r>
        <w:rPr>
          <w:rFonts w:hint="eastAsia" w:ascii="华文仿宋" w:hAnsi="华文仿宋" w:eastAsia="华文仿宋"/>
          <w:color w:val="000000"/>
          <w:sz w:val="32"/>
          <w:szCs w:val="32"/>
        </w:rPr>
        <w:t>处置能力。</w:t>
      </w:r>
    </w:p>
    <w:p w14:paraId="6E66A6B0">
      <w:pPr>
        <w:adjustRightInd w:val="0"/>
        <w:snapToGrid w:val="0"/>
        <w:spacing w:line="540" w:lineRule="exact"/>
        <w:ind w:firstLine="643" w:firstLineChars="200"/>
        <w:outlineLvl w:val="1"/>
        <w:rPr>
          <w:rFonts w:asciiTheme="minorEastAsia" w:hAnsiTheme="minorEastAsia" w:eastAsiaTheme="minorEastAsia"/>
          <w:b/>
          <w:bCs/>
          <w:color w:val="000000" w:themeColor="text1"/>
          <w:sz w:val="32"/>
          <w:szCs w:val="32"/>
        </w:rPr>
      </w:pPr>
      <w:bookmarkStart w:id="187" w:name="_Toc65509137"/>
      <w:r>
        <w:rPr>
          <w:rFonts w:hint="eastAsia" w:asciiTheme="minorEastAsia" w:hAnsiTheme="minorEastAsia" w:eastAsiaTheme="minorEastAsia"/>
          <w:b/>
          <w:bCs/>
          <w:color w:val="000000" w:themeColor="text1"/>
          <w:sz w:val="32"/>
          <w:szCs w:val="32"/>
        </w:rPr>
        <w:t>六、聚焦改革创新，为法治城管提供执法保障</w:t>
      </w:r>
      <w:bookmarkEnd w:id="80"/>
      <w:bookmarkEnd w:id="81"/>
      <w:bookmarkEnd w:id="187"/>
    </w:p>
    <w:p w14:paraId="4FEC87C7">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以法治化、标准化为切入点，持续推进城市管理执法体制改革，完善城管法制体系、标准体系、执法规划体系、执法监督体系。加大与公安、住建、市场监督、环保等部门执法联动，推进市容环境、大气污染、餐饮油烟、静态停车、违法建设等专项执法，强化城管执法保障，推动城市管理走向城市治理，实现城市让生活更美好目标。</w:t>
      </w:r>
      <w:bookmarkStart w:id="188" w:name="_Toc20767"/>
      <w:bookmarkStart w:id="189" w:name="_Toc10590"/>
    </w:p>
    <w:p w14:paraId="4F96DC81">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190" w:name="_Toc65509138"/>
      <w:r>
        <w:rPr>
          <w:rFonts w:hint="eastAsia" w:ascii="华文仿宋" w:hAnsi="华文仿宋" w:eastAsia="华文仿宋"/>
          <w:b/>
          <w:bCs/>
          <w:color w:val="000000" w:themeColor="text1"/>
          <w:sz w:val="32"/>
          <w:szCs w:val="32"/>
        </w:rPr>
        <w:t>（一）完善城管法制体系</w:t>
      </w:r>
      <w:bookmarkEnd w:id="188"/>
      <w:bookmarkEnd w:id="189"/>
      <w:bookmarkEnd w:id="190"/>
    </w:p>
    <w:p w14:paraId="0851AC0D">
      <w:pPr>
        <w:adjustRightInd w:val="0"/>
        <w:snapToGrid w:val="0"/>
        <w:spacing w:line="540" w:lineRule="exact"/>
        <w:ind w:firstLine="643" w:firstLineChars="200"/>
        <w:rPr>
          <w:rFonts w:ascii="华文仿宋" w:hAnsi="华文仿宋" w:eastAsia="华文仿宋"/>
          <w:sz w:val="32"/>
          <w:szCs w:val="32"/>
        </w:rPr>
      </w:pPr>
      <w:r>
        <w:rPr>
          <w:rFonts w:hint="eastAsia" w:ascii="华文仿宋" w:hAnsi="华文仿宋" w:eastAsia="华文仿宋"/>
          <w:b/>
          <w:bCs/>
          <w:color w:val="000000" w:themeColor="text1"/>
          <w:sz w:val="32"/>
          <w:szCs w:val="32"/>
        </w:rPr>
        <w:t>1．加快城市管理法规建设。</w:t>
      </w:r>
      <w:r>
        <w:rPr>
          <w:rFonts w:hint="eastAsia" w:ascii="华文仿宋" w:hAnsi="华文仿宋" w:eastAsia="华文仿宋"/>
          <w:bCs/>
          <w:color w:val="000000" w:themeColor="text1"/>
          <w:sz w:val="32"/>
          <w:szCs w:val="32"/>
        </w:rPr>
        <w:t>推动</w:t>
      </w:r>
      <w:r>
        <w:rPr>
          <w:rFonts w:hint="eastAsia" w:ascii="华文仿宋" w:hAnsi="华文仿宋" w:eastAsia="华文仿宋"/>
          <w:sz w:val="32"/>
          <w:szCs w:val="32"/>
        </w:rPr>
        <w:t>出台和修订城市管理相关规章、制度和规范性文件，</w:t>
      </w:r>
      <w:r>
        <w:rPr>
          <w:rFonts w:hint="eastAsia" w:ascii="华文仿宋" w:hAnsi="华文仿宋" w:eastAsia="华文仿宋"/>
          <w:color w:val="000000" w:themeColor="text1"/>
          <w:sz w:val="32"/>
          <w:szCs w:val="32"/>
        </w:rPr>
        <w:t>修编城市管理行政执法实用性手册，调整充实现行有效的城市管理法规、规章等规范性文件。以</w:t>
      </w:r>
      <w:r>
        <w:rPr>
          <w:rFonts w:hint="eastAsia" w:ascii="华文仿宋" w:hAnsi="华文仿宋" w:eastAsia="华文仿宋"/>
          <w:sz w:val="32"/>
          <w:szCs w:val="32"/>
        </w:rPr>
        <w:t>城市综合管理条例为执法依据，</w:t>
      </w:r>
      <w:r>
        <w:rPr>
          <w:rFonts w:hint="eastAsia" w:ascii="华文仿宋" w:hAnsi="华文仿宋" w:eastAsia="华文仿宋" w:cs="仿宋_GB2312"/>
          <w:bCs/>
          <w:sz w:val="32"/>
          <w:szCs w:val="32"/>
        </w:rPr>
        <w:t>制定和修订《</w:t>
      </w:r>
      <w:r>
        <w:rPr>
          <w:rFonts w:hint="eastAsia" w:ascii="华文仿宋" w:hAnsi="华文仿宋" w:eastAsia="华文仿宋"/>
          <w:sz w:val="32"/>
          <w:szCs w:val="32"/>
        </w:rPr>
        <w:t>潜江市数字化城市管理系统运行实施办法》</w:t>
      </w:r>
      <w:r>
        <w:rPr>
          <w:rFonts w:hint="eastAsia" w:ascii="华文仿宋" w:hAnsi="华文仿宋" w:eastAsia="华文仿宋" w:cs="仿宋_GB2312"/>
          <w:bCs/>
          <w:sz w:val="32"/>
          <w:szCs w:val="32"/>
        </w:rPr>
        <w:t>《潜江市城市</w:t>
      </w:r>
      <w:r>
        <w:rPr>
          <w:rFonts w:hint="eastAsia" w:ascii="华文仿宋" w:hAnsi="华文仿宋" w:eastAsia="华文仿宋"/>
          <w:sz w:val="32"/>
          <w:szCs w:val="32"/>
        </w:rPr>
        <w:t>绿化实施办法》</w:t>
      </w:r>
      <w:r>
        <w:rPr>
          <w:rFonts w:hint="eastAsia" w:ascii="华文仿宋" w:hAnsi="华文仿宋" w:eastAsia="华文仿宋" w:cs="仿宋_GB2312"/>
          <w:bCs/>
          <w:sz w:val="32"/>
          <w:szCs w:val="32"/>
        </w:rPr>
        <w:t>《潜江市城市绿线管理办法》《潜江市道路挖掘管理办法》</w:t>
      </w:r>
      <w:r>
        <w:rPr>
          <w:rFonts w:hint="eastAsia" w:ascii="华文仿宋" w:hAnsi="华文仿宋" w:eastAsia="华文仿宋"/>
          <w:sz w:val="32"/>
          <w:szCs w:val="32"/>
        </w:rPr>
        <w:t>《潜江市城市照明管理办法》《潜江市机动车道路临时停放管理办法》《潜江市控制和查处违法建设办法》《潜江市餐厨废弃物管理暂行办法》《潜江市户外广告和招牌设置管理办法》《潜江市城市生活垃圾收费管理办法》《潜江市建筑垃圾管理暂行办法》《潜江市市政设施移交管理办法》等，结合相关规范性文件的实施情况，对条件成熟的申报政府规章。</w:t>
      </w:r>
      <w:r>
        <w:rPr>
          <w:rFonts w:hint="eastAsia" w:ascii="华文仿宋" w:hAnsi="华文仿宋" w:eastAsia="华文仿宋"/>
          <w:color w:val="000000" w:themeColor="text1"/>
          <w:sz w:val="32"/>
          <w:szCs w:val="32"/>
        </w:rPr>
        <w:t>及时修订和完善涉及汉江潜江段环境卫生治理的地方性规章。</w:t>
      </w:r>
      <w:r>
        <w:rPr>
          <w:rFonts w:hint="eastAsia" w:ascii="华文仿宋" w:hAnsi="华文仿宋" w:eastAsia="华文仿宋"/>
          <w:sz w:val="32"/>
          <w:szCs w:val="32"/>
        </w:rPr>
        <w:t>形成以城市综合管理条例为总领，以城市管理行政处罚自由裁量权实施办法为依托，以违法建设、园林绿化、户外广告、餐厨垃圾、生活垃圾、建筑垃圾、停车管理、数字城管等法规规章为骨架，形成较为完备的城市管理法规体系，夯实“法治城管”基础。</w:t>
      </w:r>
    </w:p>
    <w:p w14:paraId="0EC78BC2">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2．完善城市管理执法程序制度。</w:t>
      </w:r>
      <w:r>
        <w:rPr>
          <w:rFonts w:hint="eastAsia" w:ascii="华文仿宋" w:hAnsi="华文仿宋" w:eastAsia="华文仿宋"/>
          <w:color w:val="000000" w:themeColor="text1"/>
          <w:sz w:val="32"/>
          <w:szCs w:val="32"/>
        </w:rPr>
        <w:t>全面推行城市管理行政执法“三项制度”，制定完善城市管理行政执法的全过程记录、执法记录仪使用管理、执法记录仪信息采集工作站使用管理等配套制度。探索推行城管行政强制自由裁量权标准化。重点在法律文书、执法行为、执法办案监督、办案责任追究等方面，进一步统一标准，建立和完善城管执法规范标准体系。</w:t>
      </w:r>
    </w:p>
    <w:p w14:paraId="3695F681">
      <w:pPr>
        <w:adjustRightInd w:val="0"/>
        <w:snapToGrid w:val="0"/>
        <w:spacing w:line="560" w:lineRule="exact"/>
        <w:ind w:firstLine="643" w:firstLineChars="200"/>
        <w:rPr>
          <w:rFonts w:ascii="华文仿宋" w:hAnsi="华文仿宋" w:eastAsia="华文仿宋"/>
          <w:sz w:val="32"/>
          <w:szCs w:val="32"/>
        </w:rPr>
      </w:pPr>
      <w:r>
        <w:rPr>
          <w:rFonts w:hint="eastAsia" w:ascii="华文仿宋" w:hAnsi="华文仿宋" w:eastAsia="华文仿宋"/>
          <w:b/>
          <w:bCs/>
          <w:color w:val="000000" w:themeColor="text1"/>
          <w:sz w:val="32"/>
          <w:szCs w:val="32"/>
        </w:rPr>
        <w:t>3．深化城管普法宣传工作。</w:t>
      </w:r>
      <w:r>
        <w:rPr>
          <w:rFonts w:hint="eastAsia" w:ascii="华文仿宋" w:hAnsi="华文仿宋" w:eastAsia="华文仿宋"/>
          <w:sz w:val="32"/>
          <w:szCs w:val="32"/>
        </w:rPr>
        <w:t>制订并实施“八五”城管普法规划。充分运用门户网站和微博、微信等新媒体平台，开展社会面的城管法制宣传。突出重点，加大对市容环境卫生、垃圾分类、长江大保护、破坏小区绿化、占道经营、违法建设等方面的城管法律法规普及力度，提高市民城管法治意识。</w:t>
      </w:r>
    </w:p>
    <w:p w14:paraId="029F8390">
      <w:pPr>
        <w:adjustRightInd w:val="0"/>
        <w:snapToGrid w:val="0"/>
        <w:spacing w:line="540" w:lineRule="exact"/>
        <w:ind w:firstLine="643" w:firstLineChars="200"/>
        <w:rPr>
          <w:rFonts w:ascii="华文仿宋" w:hAnsi="华文仿宋" w:eastAsia="华文仿宋"/>
          <w:b/>
          <w:bCs/>
          <w:color w:val="000000" w:themeColor="text1"/>
          <w:sz w:val="32"/>
          <w:szCs w:val="32"/>
        </w:rPr>
      </w:pPr>
      <w:r>
        <w:rPr>
          <w:rFonts w:hint="eastAsia" w:ascii="华文仿宋" w:hAnsi="华文仿宋" w:eastAsia="华文仿宋"/>
          <w:b/>
          <w:bCs/>
          <w:color w:val="000000" w:themeColor="text1"/>
          <w:sz w:val="32"/>
          <w:szCs w:val="32"/>
        </w:rPr>
        <w:t>4．完善城管法治监督和法治服务。</w:t>
      </w:r>
      <w:r>
        <w:rPr>
          <w:rFonts w:hint="eastAsia" w:ascii="华文仿宋" w:hAnsi="华文仿宋" w:eastAsia="华文仿宋"/>
          <w:sz w:val="32"/>
          <w:szCs w:val="32"/>
        </w:rPr>
        <w:t>进一步完善城市管理重大行政决策机制，推动城管事业科学民主决策。加强城市管理行政复议和行政诉讼应诉工作，深化城管律师驻队制度。深化行政执法案卷评查工作，加大对</w:t>
      </w:r>
      <w:r>
        <w:rPr>
          <w:rFonts w:hint="eastAsia" w:ascii="华文仿宋" w:hAnsi="华文仿宋" w:eastAsia="华文仿宋"/>
          <w:color w:val="000000" w:themeColor="text1"/>
          <w:sz w:val="32"/>
          <w:szCs w:val="32"/>
        </w:rPr>
        <w:t>乡镇城管执法工作</w:t>
      </w:r>
      <w:r>
        <w:rPr>
          <w:rFonts w:hint="eastAsia" w:ascii="华文仿宋" w:hAnsi="华文仿宋" w:eastAsia="华文仿宋"/>
          <w:sz w:val="32"/>
          <w:szCs w:val="32"/>
        </w:rPr>
        <w:t>的法治服务力度。</w:t>
      </w:r>
    </w:p>
    <w:p w14:paraId="0593C15A">
      <w:pPr>
        <w:adjustRightInd w:val="0"/>
        <w:snapToGrid w:val="0"/>
        <w:spacing w:line="560" w:lineRule="exact"/>
        <w:ind w:firstLine="643" w:firstLineChars="200"/>
        <w:outlineLvl w:val="2"/>
        <w:rPr>
          <w:rFonts w:ascii="华文仿宋" w:hAnsi="华文仿宋" w:eastAsia="华文仿宋"/>
          <w:b/>
          <w:bCs/>
          <w:sz w:val="32"/>
          <w:szCs w:val="32"/>
        </w:rPr>
      </w:pPr>
      <w:bookmarkStart w:id="191" w:name="_Toc20869"/>
      <w:bookmarkStart w:id="192" w:name="_Toc606"/>
      <w:bookmarkStart w:id="193" w:name="_Toc65509139"/>
      <w:r>
        <w:rPr>
          <w:rFonts w:hint="eastAsia" w:ascii="华文仿宋" w:hAnsi="华文仿宋" w:eastAsia="华文仿宋"/>
          <w:b/>
          <w:bCs/>
          <w:color w:val="000000" w:themeColor="text1"/>
          <w:sz w:val="32"/>
          <w:szCs w:val="32"/>
        </w:rPr>
        <w:t>（二）</w:t>
      </w:r>
      <w:bookmarkEnd w:id="191"/>
      <w:bookmarkEnd w:id="192"/>
      <w:bookmarkStart w:id="194" w:name="_Toc60148863"/>
      <w:bookmarkStart w:id="195" w:name="_Toc25106"/>
      <w:bookmarkStart w:id="196" w:name="_Toc12084"/>
      <w:r>
        <w:rPr>
          <w:rFonts w:hint="eastAsia" w:ascii="华文仿宋" w:hAnsi="华文仿宋" w:eastAsia="华文仿宋"/>
          <w:b/>
          <w:bCs/>
          <w:sz w:val="32"/>
          <w:szCs w:val="32"/>
        </w:rPr>
        <w:t>完善城管标准规划体系</w:t>
      </w:r>
      <w:bookmarkEnd w:id="193"/>
      <w:bookmarkEnd w:id="194"/>
    </w:p>
    <w:p w14:paraId="1C5036B8">
      <w:pPr>
        <w:adjustRightInd w:val="0"/>
        <w:snapToGrid w:val="0"/>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坚持标准化、精细化、智能化管理理念，研究推进环境卫生、市政道路、园林绿化、户外广告、景观照明、城管执法、数字城管等标准体系建设，组织相关标准修订工作，推进标准宣传实施，以标准指导城市管理工作，提升城市管理效能。</w:t>
      </w:r>
      <w:r>
        <w:rPr>
          <w:rFonts w:hint="eastAsia" w:ascii="华文仿宋" w:hAnsi="华文仿宋" w:eastAsia="华文仿宋"/>
          <w:color w:val="000000" w:themeColor="text1"/>
          <w:sz w:val="32"/>
          <w:szCs w:val="32"/>
        </w:rPr>
        <w:t>制订出台汉江潜江段沿线环境卫生治理相关标准。</w:t>
      </w:r>
      <w:r>
        <w:rPr>
          <w:rFonts w:hint="eastAsia" w:ascii="华文仿宋" w:hAnsi="华文仿宋" w:eastAsia="华文仿宋"/>
          <w:sz w:val="32"/>
          <w:szCs w:val="32"/>
        </w:rPr>
        <w:t>持续完善城市管理执法规划体系，逐步编制或修订各专项规划、分区规划、设施建设规划、控制性详细规划，以及专门或专项规划。编制和修订环境卫生、园林绿化、市政桥梁、广告设置等专项规划，制定景观照明、招牌标识等控制性详细规划。</w:t>
      </w:r>
    </w:p>
    <w:p w14:paraId="6299352B">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197" w:name="_Toc65509140"/>
      <w:r>
        <w:rPr>
          <w:rFonts w:hint="eastAsia" w:ascii="华文仿宋" w:hAnsi="华文仿宋" w:eastAsia="华文仿宋"/>
          <w:b/>
          <w:bCs/>
          <w:color w:val="000000" w:themeColor="text1"/>
          <w:sz w:val="32"/>
          <w:szCs w:val="32"/>
        </w:rPr>
        <w:t>（三）完善城管执法</w:t>
      </w:r>
      <w:bookmarkEnd w:id="195"/>
      <w:bookmarkEnd w:id="196"/>
      <w:r>
        <w:rPr>
          <w:rFonts w:hint="eastAsia" w:ascii="华文仿宋" w:hAnsi="华文仿宋" w:eastAsia="华文仿宋"/>
          <w:b/>
          <w:bCs/>
          <w:color w:val="000000" w:themeColor="text1"/>
          <w:sz w:val="32"/>
          <w:szCs w:val="32"/>
        </w:rPr>
        <w:t>监督体系</w:t>
      </w:r>
      <w:bookmarkEnd w:id="197"/>
    </w:p>
    <w:p w14:paraId="77CC358C">
      <w:pPr>
        <w:adjustRightInd w:val="0"/>
        <w:snapToGrid w:val="0"/>
        <w:spacing w:line="560" w:lineRule="exact"/>
        <w:ind w:firstLine="643" w:firstLineChars="200"/>
        <w:rPr>
          <w:rFonts w:ascii="华文仿宋" w:hAnsi="华文仿宋" w:eastAsia="华文仿宋"/>
          <w:sz w:val="32"/>
          <w:szCs w:val="32"/>
        </w:rPr>
      </w:pPr>
      <w:bookmarkStart w:id="198" w:name="_Toc5835"/>
      <w:bookmarkStart w:id="199" w:name="_Toc5688"/>
      <w:r>
        <w:rPr>
          <w:rFonts w:hint="eastAsia" w:ascii="华文仿宋" w:hAnsi="华文仿宋" w:eastAsia="华文仿宋"/>
          <w:b/>
          <w:sz w:val="32"/>
          <w:szCs w:val="32"/>
        </w:rPr>
        <w:t>1．创新执法监督管理模式。</w:t>
      </w:r>
      <w:r>
        <w:rPr>
          <w:rFonts w:hint="eastAsia" w:ascii="华文仿宋" w:hAnsi="华文仿宋" w:eastAsia="华文仿宋"/>
          <w:sz w:val="32"/>
          <w:szCs w:val="32"/>
        </w:rPr>
        <w:t>以执法监督平台为载体，利用大数据、人工智能等信息科技手段，完善城管业务管理信息库建设，创新城管执法模式，探索“非接触性”执法取证，实施综合性集约化执法、线上执法、移动执法、非接触性执法。创新勤务模式，推动政府向社会力量购买城市辅助性管理服务工作，探索利用政府购买服务的方式开展城市辅助性管理服务工作。创新巡查模式，配合创新勤务模式开展市容巡查，建设执法监督平台综合巡查管理系统。</w:t>
      </w:r>
    </w:p>
    <w:p w14:paraId="19B36FA5">
      <w:pPr>
        <w:adjustRightInd w:val="0"/>
        <w:snapToGrid w:val="0"/>
        <w:spacing w:line="540" w:lineRule="exact"/>
        <w:ind w:firstLine="643" w:firstLineChars="200"/>
        <w:rPr>
          <w:rFonts w:ascii="华文仿宋" w:hAnsi="华文仿宋" w:eastAsia="华文仿宋"/>
          <w:sz w:val="32"/>
          <w:szCs w:val="32"/>
        </w:rPr>
      </w:pPr>
      <w:r>
        <w:rPr>
          <w:rFonts w:hint="eastAsia" w:ascii="华文仿宋" w:hAnsi="华文仿宋" w:eastAsia="华文仿宋"/>
          <w:b/>
          <w:sz w:val="32"/>
          <w:szCs w:val="32"/>
        </w:rPr>
        <w:t>2．理顺城管执法队伍建制。</w:t>
      </w:r>
      <w:r>
        <w:rPr>
          <w:rFonts w:hint="eastAsia" w:ascii="华文仿宋" w:hAnsi="华文仿宋" w:eastAsia="华文仿宋"/>
          <w:sz w:val="32"/>
          <w:szCs w:val="32"/>
        </w:rPr>
        <w:t>推进城市管理执法体制改革，全市统一建立一支城管执法队伍，开展规范化执法建设。成立市级城管执法支队，统筹协调全市城管执法工作和开展大案要案查处；根据业务工作开展需要设立专业执法大队，负责城市管理专项执法和工作协调；街镇成立若干执法中心，派驻所在街镇实施综合执法。明确城市管理执法人员身份，加大城市管理执法装备配备，着力改善办公条件，特别是执法记录仪、执法车辆、应急指挥、5G应用系统等装备设备配备方面应达到国家和省规定的标准。</w:t>
      </w:r>
    </w:p>
    <w:p w14:paraId="069C2C14">
      <w:pPr>
        <w:adjustRightInd w:val="0"/>
        <w:snapToGrid w:val="0"/>
        <w:spacing w:line="540" w:lineRule="exact"/>
        <w:ind w:firstLine="643" w:firstLineChars="200"/>
        <w:rPr>
          <w:rFonts w:ascii="华文仿宋" w:hAnsi="华文仿宋" w:eastAsia="华文仿宋"/>
          <w:sz w:val="32"/>
          <w:szCs w:val="32"/>
        </w:rPr>
      </w:pPr>
      <w:r>
        <w:rPr>
          <w:rFonts w:hint="eastAsia" w:ascii="华文仿宋" w:hAnsi="华文仿宋" w:eastAsia="华文仿宋"/>
          <w:b/>
          <w:sz w:val="32"/>
          <w:szCs w:val="32"/>
        </w:rPr>
        <w:t>3．明确执法边界和职责。</w:t>
      </w:r>
      <w:r>
        <w:rPr>
          <w:rFonts w:hint="eastAsia" w:ascii="华文仿宋" w:hAnsi="华文仿宋" w:eastAsia="华文仿宋"/>
          <w:sz w:val="32"/>
          <w:szCs w:val="32"/>
        </w:rPr>
        <w:t>一是明确市级和街镇执法职责边界。构建“分级负责、重心下移、属地管理、权责一致”的城管执法工作机制。市局统筹全市城管执法工作，按照城管工作力量下沉要求制定相关工作方案，将城管工作人员合理配属执法大队，分别下沉到23</w:t>
      </w:r>
      <w:r>
        <w:rPr>
          <w:rFonts w:ascii="华文仿宋" w:hAnsi="华文仿宋" w:eastAsia="华文仿宋"/>
          <w:sz w:val="32"/>
          <w:szCs w:val="32"/>
        </w:rPr>
        <w:t>个</w:t>
      </w:r>
      <w:r>
        <w:rPr>
          <w:rFonts w:hint="eastAsia" w:ascii="华文仿宋" w:hAnsi="华文仿宋" w:eastAsia="华文仿宋"/>
          <w:sz w:val="32"/>
          <w:szCs w:val="32"/>
        </w:rPr>
        <w:t>街镇执法中心</w:t>
      </w:r>
      <w:r>
        <w:rPr>
          <w:rFonts w:ascii="华文仿宋" w:hAnsi="华文仿宋" w:eastAsia="华文仿宋"/>
          <w:sz w:val="32"/>
          <w:szCs w:val="32"/>
        </w:rPr>
        <w:t>，</w:t>
      </w:r>
      <w:r>
        <w:rPr>
          <w:rFonts w:hint="eastAsia" w:ascii="华文仿宋" w:hAnsi="华文仿宋" w:eastAsia="华文仿宋"/>
          <w:sz w:val="32"/>
          <w:szCs w:val="32"/>
        </w:rPr>
        <w:t>依属地管理原则开展综合执法；各街镇机构内部设立城管股室，与执法中心进行对接，开展城市管理信息交互和执法工作协调；做好城管执法辅助人选考察、推荐，组织城管执法宣传和协助城管执法应急处置，不断提升辖区城管执法支持</w:t>
      </w:r>
      <w:r>
        <w:rPr>
          <w:rFonts w:ascii="华文仿宋" w:hAnsi="华文仿宋" w:eastAsia="华文仿宋"/>
          <w:sz w:val="32"/>
          <w:szCs w:val="32"/>
        </w:rPr>
        <w:t>保障</w:t>
      </w:r>
      <w:r>
        <w:rPr>
          <w:rFonts w:hint="eastAsia" w:ascii="华文仿宋" w:hAnsi="华文仿宋" w:eastAsia="华文仿宋"/>
          <w:sz w:val="32"/>
          <w:szCs w:val="32"/>
        </w:rPr>
        <w:t>水平。二是明确城管部门与市直各部门、各街镇区域执法边界。依托大城管体制，</w:t>
      </w:r>
      <w:r>
        <w:rPr>
          <w:rFonts w:hint="eastAsia" w:ascii="华文仿宋" w:hAnsi="华文仿宋" w:eastAsia="华文仿宋"/>
          <w:color w:val="000000" w:themeColor="text1"/>
          <w:sz w:val="32"/>
          <w:szCs w:val="32"/>
        </w:rPr>
        <w:t>从有利于行业管理、区域管理的角度出发，对管理范围、职责进行核实，避免因范围不清、责任不明、职能交叉等问题而引发争议。</w:t>
      </w:r>
      <w:r>
        <w:rPr>
          <w:rFonts w:hint="eastAsia" w:ascii="华文仿宋" w:hAnsi="华文仿宋" w:eastAsia="华文仿宋"/>
          <w:sz w:val="32"/>
          <w:szCs w:val="32"/>
        </w:rPr>
        <w:t>建立和完善城管与市直各部门、各街镇联合执法机制。以属地管理为基础，从行业管理角度出发，按照最密切关系和便捷高效原则，确定执法责任主体，明晰执法边界。最大限度整合现有城市管理资源，有效发挥基层组织作用，不断丰富与提高城市管理执法规范化、精细化、常态化内容和水平。</w:t>
      </w:r>
    </w:p>
    <w:p w14:paraId="5402D171">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sz w:val="32"/>
          <w:szCs w:val="32"/>
        </w:rPr>
        <w:t>4．严明执法队伍作风和纪律。</w:t>
      </w:r>
      <w:r>
        <w:rPr>
          <w:rFonts w:hint="eastAsia" w:ascii="华文仿宋" w:hAnsi="华文仿宋" w:eastAsia="华文仿宋"/>
          <w:sz w:val="32"/>
          <w:szCs w:val="32"/>
        </w:rPr>
        <w:t>健全完善城管执法队伍建设规范、标志标识设置规范、督察办法等规范，落实三项制度。</w:t>
      </w:r>
      <w:r>
        <w:rPr>
          <w:rFonts w:hint="eastAsia" w:ascii="华文仿宋" w:hAnsi="华文仿宋" w:eastAsia="华文仿宋"/>
          <w:color w:val="000000" w:themeColor="text1"/>
          <w:sz w:val="32"/>
          <w:szCs w:val="32"/>
        </w:rPr>
        <w:t>加强廉洁城管建设，</w:t>
      </w:r>
      <w:r>
        <w:rPr>
          <w:rFonts w:hint="eastAsia" w:ascii="华文仿宋" w:hAnsi="华文仿宋" w:eastAsia="华文仿宋"/>
          <w:sz w:val="32"/>
          <w:szCs w:val="32"/>
        </w:rPr>
        <w:t>加大执法队伍形象作风纪律督察力度，重点查处队伍中存在的不规范执法、不文明执法、违规违纪等问题。健全和完善城管执法队伍考核标准，拓展考核渠道和方式。建立城市管理培训教育学校，加强对城市管理队伍的教育、培训和轮训，提高队伍政治和业务素质。实施线上线下教育培训常态化。</w:t>
      </w:r>
      <w:r>
        <w:rPr>
          <w:rFonts w:hint="eastAsia" w:ascii="华文仿宋" w:hAnsi="华文仿宋" w:eastAsia="华文仿宋"/>
          <w:color w:val="000000" w:themeColor="text1"/>
          <w:sz w:val="32"/>
          <w:szCs w:val="32"/>
        </w:rPr>
        <w:t>完善城管执法人员廉洁自律制度，打造作风清正、清廉业务过硬城管队伍，树立忠诚、亲民、担当、有为的良好城管形象。</w:t>
      </w:r>
      <w:r>
        <w:rPr>
          <w:rFonts w:hint="eastAsia" w:ascii="华文仿宋" w:hAnsi="华文仿宋" w:eastAsia="华文仿宋"/>
          <w:sz w:val="32"/>
          <w:szCs w:val="32"/>
        </w:rPr>
        <w:t>结合城管执法体制改革要求，研究制定城管辅助人员管理办法等，规范执法行为，提升服务效能。</w:t>
      </w:r>
    </w:p>
    <w:p w14:paraId="0E6B927B">
      <w:pPr>
        <w:adjustRightInd w:val="0"/>
        <w:snapToGrid w:val="0"/>
        <w:spacing w:line="560" w:lineRule="exact"/>
        <w:ind w:firstLine="643" w:firstLineChars="200"/>
        <w:rPr>
          <w:rFonts w:ascii="华文仿宋" w:hAnsi="华文仿宋" w:eastAsia="华文仿宋"/>
          <w:sz w:val="32"/>
          <w:szCs w:val="32"/>
        </w:rPr>
      </w:pPr>
      <w:r>
        <w:rPr>
          <w:rFonts w:hint="eastAsia" w:ascii="华文仿宋" w:hAnsi="华文仿宋" w:eastAsia="华文仿宋"/>
          <w:b/>
          <w:sz w:val="32"/>
          <w:szCs w:val="32"/>
        </w:rPr>
        <w:t>5．提高城管执法监督效能。</w:t>
      </w:r>
      <w:r>
        <w:rPr>
          <w:rFonts w:hint="eastAsia" w:ascii="华文仿宋" w:hAnsi="华文仿宋" w:eastAsia="华文仿宋"/>
          <w:sz w:val="32"/>
          <w:szCs w:val="32"/>
        </w:rPr>
        <w:t>利用物联感知、视频监控手段等，构建智能分析,智能预警的城市管理快速巡查系统，运用大数据技术对城市管理执法数据与管理数据进行深度分析，为城市管理治理提供决策依据和方向，强化基层平台应用，推动城市管理执法由信息化向精细化、智能化方向发展。</w:t>
      </w:r>
    </w:p>
    <w:p w14:paraId="5D670EA1">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200" w:name="_Toc65509141"/>
      <w:r>
        <w:rPr>
          <w:rFonts w:hint="eastAsia" w:ascii="华文仿宋" w:hAnsi="华文仿宋" w:eastAsia="华文仿宋"/>
          <w:b/>
          <w:bCs/>
          <w:color w:val="000000" w:themeColor="text1"/>
          <w:sz w:val="32"/>
          <w:szCs w:val="32"/>
        </w:rPr>
        <w:t>（四）推进城市管理专项执法</w:t>
      </w:r>
      <w:bookmarkEnd w:id="198"/>
      <w:bookmarkEnd w:id="199"/>
      <w:r>
        <w:rPr>
          <w:rFonts w:hint="eastAsia" w:ascii="华文仿宋" w:hAnsi="华文仿宋" w:eastAsia="华文仿宋"/>
          <w:b/>
          <w:bCs/>
          <w:color w:val="000000" w:themeColor="text1"/>
          <w:sz w:val="32"/>
          <w:szCs w:val="32"/>
        </w:rPr>
        <w:t>和管理</w:t>
      </w:r>
      <w:bookmarkEnd w:id="200"/>
    </w:p>
    <w:p w14:paraId="174A4B21">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1．开展违法建设查处工作。</w:t>
      </w:r>
      <w:r>
        <w:rPr>
          <w:rFonts w:hint="eastAsia" w:ascii="华文仿宋" w:hAnsi="华文仿宋" w:eastAsia="华文仿宋"/>
          <w:color w:val="000000" w:themeColor="text1"/>
          <w:sz w:val="32"/>
          <w:szCs w:val="32"/>
        </w:rPr>
        <w:t>深化“拆违飓风行动”、“无违法建设街道”、“无违法建设社区”等创建活动。建设以图控违、案件管理、查询统计、督办管理、违建</w:t>
      </w:r>
      <w:r>
        <w:rPr>
          <w:rFonts w:ascii="华文仿宋" w:hAnsi="华文仿宋" w:eastAsia="华文仿宋"/>
          <w:color w:val="000000" w:themeColor="text1"/>
          <w:sz w:val="32"/>
          <w:szCs w:val="32"/>
        </w:rPr>
        <w:t>APP、综合展示等系统，采用无人机倾斜摄影技术，为城市违法建</w:t>
      </w:r>
      <w:r>
        <w:rPr>
          <w:rFonts w:hint="eastAsia" w:ascii="华文仿宋" w:hAnsi="华文仿宋" w:eastAsia="华文仿宋"/>
          <w:color w:val="000000" w:themeColor="text1"/>
          <w:sz w:val="32"/>
          <w:szCs w:val="32"/>
        </w:rPr>
        <w:t>设</w:t>
      </w:r>
      <w:r>
        <w:rPr>
          <w:rFonts w:ascii="华文仿宋" w:hAnsi="华文仿宋" w:eastAsia="华文仿宋"/>
          <w:color w:val="000000" w:themeColor="text1"/>
          <w:sz w:val="32"/>
          <w:szCs w:val="32"/>
        </w:rPr>
        <w:t>及违法用地查处与管理提供技术支持</w:t>
      </w:r>
      <w:r>
        <w:rPr>
          <w:rFonts w:hint="eastAsia" w:ascii="华文仿宋" w:hAnsi="华文仿宋" w:eastAsia="华文仿宋"/>
          <w:color w:val="000000" w:themeColor="text1"/>
          <w:sz w:val="32"/>
          <w:szCs w:val="32"/>
        </w:rPr>
        <w:t>。探索追缴违法建设当事人强拆费用制度、对不能拆除的违法建设予以没收机制以及将违法建设当事人纳入社会信用体系。将供水、供电、供气、征信等相关职能部门纳入控违体系，形成管理处罚监督执行的立体管理体系，掐断违法者获利源头，提高违法成本。至“十四五”末，全市实现新增违法建设零增长、存量违法建设逐步清查治理的目标。</w:t>
      </w:r>
      <w:r>
        <w:rPr>
          <w:rFonts w:ascii="华文仿宋" w:hAnsi="华文仿宋" w:eastAsia="华文仿宋"/>
          <w:color w:val="000000" w:themeColor="text1"/>
          <w:sz w:val="32"/>
          <w:szCs w:val="32"/>
        </w:rPr>
        <w:t xml:space="preserve"> </w:t>
      </w:r>
    </w:p>
    <w:p w14:paraId="0C1661D1">
      <w:pPr>
        <w:adjustRightInd w:val="0"/>
        <w:snapToGrid w:val="0"/>
        <w:spacing w:line="540" w:lineRule="exact"/>
        <w:ind w:firstLine="643" w:firstLineChars="200"/>
        <w:rPr>
          <w:rFonts w:ascii="华文仿宋" w:hAnsi="华文仿宋" w:eastAsia="华文仿宋"/>
          <w:sz w:val="32"/>
          <w:szCs w:val="32"/>
        </w:rPr>
      </w:pPr>
      <w:r>
        <w:rPr>
          <w:rFonts w:hint="eastAsia" w:ascii="华文仿宋" w:hAnsi="华文仿宋" w:eastAsia="华文仿宋"/>
          <w:b/>
          <w:bCs/>
          <w:color w:val="000000" w:themeColor="text1"/>
          <w:sz w:val="32"/>
          <w:szCs w:val="32"/>
        </w:rPr>
        <w:t>2．加强违法占道执法与管理。</w:t>
      </w:r>
      <w:r>
        <w:rPr>
          <w:rFonts w:hint="eastAsia" w:ascii="华文仿宋" w:hAnsi="华文仿宋" w:eastAsia="华文仿宋"/>
          <w:sz w:val="32"/>
          <w:szCs w:val="32"/>
        </w:rPr>
        <w:t>坚持科学治理、疏堵结合。探索疏堵结合、严管厚爱、便民利民的占道管理措施，完善市、区、街三级联动机制；利用数字化城市管理平台，建立占道、出店管理重点点位信息库，开展日常巡查督导。联合市场监督、公安交通管理等部门，强化公共场所无证占道经营执法。</w:t>
      </w:r>
      <w:r>
        <w:rPr>
          <w:rFonts w:hint="eastAsia" w:ascii="华文仿宋" w:hAnsi="华文仿宋" w:eastAsia="华文仿宋"/>
          <w:color w:val="000000" w:themeColor="text1"/>
          <w:sz w:val="32"/>
          <w:szCs w:val="32"/>
        </w:rPr>
        <w:t>促进夜经济发展，培育一批商业体红线范围内的特色区域，规范经营管理，逐步减少和消除占道现象。</w:t>
      </w:r>
      <w:r>
        <w:rPr>
          <w:rFonts w:ascii="华文仿宋" w:hAnsi="华文仿宋" w:eastAsia="华文仿宋"/>
          <w:color w:val="000000" w:themeColor="text1"/>
          <w:sz w:val="32"/>
          <w:szCs w:val="32"/>
        </w:rPr>
        <w:t>在城区人口密集区合理选址</w:t>
      </w:r>
      <w:r>
        <w:rPr>
          <w:rFonts w:hint="eastAsia" w:ascii="华文仿宋" w:hAnsi="华文仿宋" w:eastAsia="华文仿宋"/>
          <w:color w:val="000000" w:themeColor="text1"/>
          <w:sz w:val="32"/>
          <w:szCs w:val="32"/>
        </w:rPr>
        <w:t>，至</w:t>
      </w:r>
      <w:r>
        <w:rPr>
          <w:rFonts w:ascii="华文仿宋" w:hAnsi="华文仿宋" w:eastAsia="华文仿宋"/>
          <w:color w:val="000000" w:themeColor="text1"/>
          <w:sz w:val="32"/>
          <w:szCs w:val="32"/>
        </w:rPr>
        <w:t>202</w:t>
      </w:r>
      <w:r>
        <w:rPr>
          <w:rFonts w:hint="eastAsia" w:ascii="华文仿宋" w:hAnsi="华文仿宋" w:eastAsia="华文仿宋"/>
          <w:color w:val="000000" w:themeColor="text1"/>
          <w:sz w:val="32"/>
          <w:szCs w:val="32"/>
        </w:rPr>
        <w:t>5</w:t>
      </w:r>
      <w:r>
        <w:rPr>
          <w:rFonts w:ascii="华文仿宋" w:hAnsi="华文仿宋" w:eastAsia="华文仿宋"/>
          <w:color w:val="000000" w:themeColor="text1"/>
          <w:sz w:val="32"/>
          <w:szCs w:val="32"/>
        </w:rPr>
        <w:t>年</w:t>
      </w:r>
      <w:r>
        <w:rPr>
          <w:rFonts w:hint="eastAsia" w:ascii="华文仿宋" w:hAnsi="华文仿宋" w:eastAsia="华文仿宋"/>
          <w:color w:val="000000" w:themeColor="text1"/>
          <w:sz w:val="32"/>
          <w:szCs w:val="32"/>
        </w:rPr>
        <w:t>，按照</w:t>
      </w:r>
      <w:r>
        <w:rPr>
          <w:rFonts w:ascii="华文仿宋" w:hAnsi="华文仿宋" w:eastAsia="华文仿宋"/>
          <w:color w:val="000000" w:themeColor="text1"/>
          <w:sz w:val="32"/>
          <w:szCs w:val="32"/>
        </w:rPr>
        <w:t>每座</w:t>
      </w:r>
      <w:r>
        <w:rPr>
          <w:rFonts w:hint="eastAsia" w:ascii="华文仿宋" w:hAnsi="华文仿宋" w:eastAsia="华文仿宋"/>
          <w:color w:val="000000" w:themeColor="text1"/>
          <w:sz w:val="32"/>
          <w:szCs w:val="32"/>
        </w:rPr>
        <w:t>不低于</w:t>
      </w:r>
      <w:r>
        <w:rPr>
          <w:rFonts w:ascii="华文仿宋" w:hAnsi="华文仿宋" w:eastAsia="华文仿宋"/>
          <w:color w:val="000000" w:themeColor="text1"/>
          <w:sz w:val="32"/>
          <w:szCs w:val="32"/>
        </w:rPr>
        <w:t>20亩</w:t>
      </w:r>
      <w:r>
        <w:rPr>
          <w:rFonts w:hint="eastAsia" w:ascii="华文仿宋" w:hAnsi="华文仿宋" w:eastAsia="华文仿宋"/>
          <w:color w:val="000000" w:themeColor="text1"/>
          <w:sz w:val="32"/>
          <w:szCs w:val="32"/>
        </w:rPr>
        <w:t>标准建成</w:t>
      </w:r>
      <w:r>
        <w:rPr>
          <w:rFonts w:ascii="华文仿宋" w:hAnsi="华文仿宋" w:eastAsia="华文仿宋"/>
          <w:color w:val="000000" w:themeColor="text1"/>
          <w:sz w:val="32"/>
          <w:szCs w:val="32"/>
        </w:rPr>
        <w:t>3处</w:t>
      </w:r>
      <w:r>
        <w:rPr>
          <w:rFonts w:hint="eastAsia" w:ascii="华文仿宋" w:hAnsi="华文仿宋" w:eastAsia="华文仿宋"/>
          <w:color w:val="000000" w:themeColor="text1"/>
          <w:sz w:val="32"/>
          <w:szCs w:val="32"/>
        </w:rPr>
        <w:t>特色</w:t>
      </w:r>
      <w:r>
        <w:rPr>
          <w:rFonts w:ascii="华文仿宋" w:hAnsi="华文仿宋" w:eastAsia="华文仿宋"/>
          <w:color w:val="000000" w:themeColor="text1"/>
          <w:sz w:val="32"/>
          <w:szCs w:val="32"/>
        </w:rPr>
        <w:t>便民市场</w:t>
      </w:r>
      <w:r>
        <w:rPr>
          <w:rFonts w:hint="eastAsia" w:ascii="华文仿宋" w:hAnsi="华文仿宋" w:eastAsia="华文仿宋"/>
          <w:color w:val="000000" w:themeColor="text1"/>
          <w:sz w:val="32"/>
          <w:szCs w:val="32"/>
        </w:rPr>
        <w:t>。</w:t>
      </w:r>
    </w:p>
    <w:p w14:paraId="7DBE89A9">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3．完善油烟噪声执法保障。</w:t>
      </w:r>
      <w:r>
        <w:rPr>
          <w:rFonts w:hint="eastAsia" w:ascii="华文仿宋" w:hAnsi="华文仿宋" w:eastAsia="华文仿宋"/>
          <w:bCs/>
          <w:color w:val="000000" w:themeColor="text1"/>
          <w:sz w:val="32"/>
          <w:szCs w:val="32"/>
        </w:rPr>
        <w:t>强化能力建设，构建</w:t>
      </w:r>
      <w:r>
        <w:rPr>
          <w:rFonts w:hint="eastAsia" w:ascii="华文仿宋" w:hAnsi="华文仿宋" w:eastAsia="华文仿宋"/>
          <w:color w:val="000000" w:themeColor="text1"/>
          <w:sz w:val="32"/>
          <w:szCs w:val="32"/>
        </w:rPr>
        <w:t>空天一体、覆盖全域、应对及时、治理高效的油烟噪声管理与执法机制。建立健全智慧油烟管理大数据平台，推进全市餐饮油烟排放实时监测。修订完善管理法规，厘清城管与环保、市场监督等部门在油烟噪声治理方面管理职责，加强专业执法督察的法制保障。</w:t>
      </w:r>
    </w:p>
    <w:bookmarkEnd w:id="65"/>
    <w:bookmarkEnd w:id="66"/>
    <w:p w14:paraId="0AD1A064">
      <w:pPr>
        <w:adjustRightInd w:val="0"/>
        <w:snapToGrid w:val="0"/>
        <w:spacing w:line="540" w:lineRule="exact"/>
        <w:ind w:firstLine="643" w:firstLineChars="200"/>
        <w:outlineLvl w:val="1"/>
        <w:rPr>
          <w:rFonts w:asciiTheme="minorEastAsia" w:hAnsiTheme="minorEastAsia" w:eastAsiaTheme="minorEastAsia"/>
          <w:b/>
          <w:bCs/>
          <w:color w:val="000000" w:themeColor="text1"/>
          <w:sz w:val="32"/>
          <w:szCs w:val="32"/>
        </w:rPr>
      </w:pPr>
      <w:bookmarkStart w:id="201" w:name="_Toc55279092"/>
      <w:bookmarkStart w:id="202" w:name="_Toc65509142"/>
      <w:bookmarkStart w:id="203" w:name="_Toc24356"/>
      <w:bookmarkStart w:id="204" w:name="_Toc5321"/>
      <w:bookmarkStart w:id="205" w:name="_Toc342"/>
      <w:bookmarkStart w:id="206" w:name="_Toc19173"/>
      <w:r>
        <w:rPr>
          <w:rFonts w:hint="eastAsia" w:asciiTheme="minorEastAsia" w:hAnsiTheme="minorEastAsia" w:eastAsiaTheme="minorEastAsia"/>
          <w:b/>
          <w:bCs/>
          <w:color w:val="000000" w:themeColor="text1"/>
          <w:sz w:val="32"/>
          <w:szCs w:val="32"/>
        </w:rPr>
        <w:t>七、聚焦智能高效，全面推进智慧城管建设</w:t>
      </w:r>
      <w:bookmarkEnd w:id="201"/>
      <w:bookmarkEnd w:id="202"/>
      <w:bookmarkEnd w:id="203"/>
      <w:bookmarkEnd w:id="204"/>
    </w:p>
    <w:p w14:paraId="1EB7F30F">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以建设“绿城、洁城、畅通城、智慧城”为抓手，综合利用</w:t>
      </w:r>
      <w:r>
        <w:rPr>
          <w:rFonts w:ascii="华文仿宋" w:hAnsi="华文仿宋" w:eastAsia="华文仿宋"/>
          <w:color w:val="000000" w:themeColor="text1"/>
          <w:sz w:val="32"/>
          <w:szCs w:val="32"/>
        </w:rPr>
        <w:t>5G、大数据、云计算</w:t>
      </w:r>
      <w:r>
        <w:rPr>
          <w:rFonts w:hint="eastAsia" w:ascii="华文仿宋" w:hAnsi="华文仿宋" w:eastAsia="华文仿宋"/>
          <w:color w:val="000000" w:themeColor="text1"/>
          <w:sz w:val="32"/>
          <w:szCs w:val="32"/>
        </w:rPr>
        <w:t>、人工智能（AI）</w:t>
      </w:r>
      <w:r>
        <w:rPr>
          <w:rFonts w:ascii="华文仿宋" w:hAnsi="华文仿宋" w:eastAsia="华文仿宋"/>
          <w:color w:val="000000" w:themeColor="text1"/>
          <w:sz w:val="32"/>
          <w:szCs w:val="32"/>
        </w:rPr>
        <w:t>等新一代信息技术，</w:t>
      </w:r>
      <w:r>
        <w:rPr>
          <w:rFonts w:hint="eastAsia" w:ascii="华文仿宋" w:hAnsi="华文仿宋" w:eastAsia="华文仿宋"/>
          <w:color w:val="000000" w:themeColor="text1"/>
          <w:sz w:val="32"/>
          <w:szCs w:val="32"/>
        </w:rPr>
        <w:t>着力推进智慧城管建设</w:t>
      </w:r>
      <w:r>
        <w:rPr>
          <w:rFonts w:ascii="华文仿宋" w:hAnsi="华文仿宋" w:eastAsia="华文仿宋"/>
          <w:color w:val="000000" w:themeColor="text1"/>
          <w:sz w:val="32"/>
          <w:szCs w:val="32"/>
        </w:rPr>
        <w:t>，推进</w:t>
      </w:r>
      <w:r>
        <w:rPr>
          <w:rFonts w:hint="eastAsia" w:ascii="华文仿宋" w:hAnsi="华文仿宋" w:eastAsia="华文仿宋"/>
          <w:color w:val="000000" w:themeColor="text1"/>
          <w:sz w:val="32"/>
          <w:szCs w:val="32"/>
        </w:rPr>
        <w:t>城市</w:t>
      </w:r>
      <w:r>
        <w:rPr>
          <w:rFonts w:ascii="华文仿宋" w:hAnsi="华文仿宋" w:eastAsia="华文仿宋"/>
          <w:color w:val="000000" w:themeColor="text1"/>
          <w:sz w:val="32"/>
          <w:szCs w:val="32"/>
        </w:rPr>
        <w:t>综合管理服务实现全闭环、智慧治理连通全业务、精细执法贯通全过程、惠民服务覆盖全市</w:t>
      </w:r>
      <w:r>
        <w:rPr>
          <w:rFonts w:hint="eastAsia" w:ascii="华文仿宋" w:hAnsi="华文仿宋" w:eastAsia="华文仿宋"/>
          <w:color w:val="000000" w:themeColor="text1"/>
          <w:sz w:val="32"/>
          <w:szCs w:val="32"/>
        </w:rPr>
        <w:t>域。依托大数据中心云服务平台，加强城市管理智慧化数据资源综合利用和与各部门、各街道一体协同，</w:t>
      </w:r>
      <w:r>
        <w:rPr>
          <w:rFonts w:ascii="华文仿宋" w:hAnsi="华文仿宋" w:eastAsia="华文仿宋"/>
          <w:color w:val="000000" w:themeColor="text1"/>
          <w:sz w:val="32"/>
          <w:szCs w:val="32"/>
        </w:rPr>
        <w:t>实现“管理水平一流，治理效能一流，服务品质一流”</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 xml:space="preserve"> </w:t>
      </w:r>
    </w:p>
    <w:p w14:paraId="7A388AD5">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207" w:name="_Toc65509143"/>
      <w:r>
        <w:rPr>
          <w:rFonts w:hint="eastAsia" w:ascii="华文仿宋" w:hAnsi="华文仿宋" w:eastAsia="华文仿宋"/>
          <w:b/>
          <w:bCs/>
          <w:color w:val="000000" w:themeColor="text1"/>
          <w:sz w:val="32"/>
          <w:szCs w:val="32"/>
        </w:rPr>
        <w:t>（一）全面加快智慧城管基础建设</w:t>
      </w:r>
      <w:bookmarkEnd w:id="207"/>
    </w:p>
    <w:p w14:paraId="7A123DDB">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1．优化云网一体的基础设施。</w:t>
      </w:r>
      <w:r>
        <w:rPr>
          <w:rFonts w:hint="eastAsia" w:ascii="华文仿宋" w:hAnsi="华文仿宋" w:eastAsia="华文仿宋"/>
          <w:color w:val="000000" w:themeColor="text1"/>
          <w:sz w:val="32"/>
          <w:szCs w:val="32"/>
        </w:rPr>
        <w:t>统筹建设城管5G网络，积极推进5G+无人机巡查、5G+视频取证、5G+远程办案等“非接触式执法”场景应用。完善城市管理云服务平台，推动城市管理领域物联网设备设施连片成网和物联网数据共享共用。</w:t>
      </w:r>
    </w:p>
    <w:p w14:paraId="614F473E">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2．完善共建共享的数据资源。</w:t>
      </w:r>
      <w:r>
        <w:rPr>
          <w:rFonts w:hint="eastAsia" w:ascii="华文仿宋" w:hAnsi="华文仿宋" w:eastAsia="华文仿宋"/>
          <w:color w:val="000000" w:themeColor="text1"/>
          <w:sz w:val="32"/>
          <w:szCs w:val="32"/>
        </w:rPr>
        <w:t>强化数据采集、治理、建库与应用的全生命周期管理。加快建成标准统一、门类齐全、数据鲜活、共享共用城管大数据资源库。强化城管数据全流程治理，提升数据共享交换和开发利用水平，按需推进跨部门、跨层级数据的互通共享，形成大平台共享、大数据慧治、大系统共治的顶层架构。</w:t>
      </w:r>
    </w:p>
    <w:p w14:paraId="4CD6BC7B">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3．加快智慧城管基础支撑服务建设。</w:t>
      </w:r>
      <w:r>
        <w:rPr>
          <w:rFonts w:ascii="华文仿宋" w:hAnsi="华文仿宋" w:eastAsia="华文仿宋"/>
          <w:color w:val="000000" w:themeColor="text1"/>
          <w:sz w:val="32"/>
          <w:szCs w:val="32"/>
        </w:rPr>
        <w:t>在整合</w:t>
      </w:r>
      <w:r>
        <w:rPr>
          <w:rFonts w:hint="eastAsia" w:ascii="华文仿宋" w:hAnsi="华文仿宋" w:eastAsia="华文仿宋"/>
          <w:color w:val="000000" w:themeColor="text1"/>
          <w:sz w:val="32"/>
          <w:szCs w:val="32"/>
        </w:rPr>
        <w:t>现有城市管理领域视频探头资源基础上，统筹建设潜江市城市管理视频联网共享平台。推进无人机巡查、卫星高清地图比对分析在违法建设、垃圾无害化处置能领域的应用，</w:t>
      </w:r>
      <w:r>
        <w:rPr>
          <w:rFonts w:ascii="华文仿宋" w:hAnsi="华文仿宋" w:eastAsia="华文仿宋"/>
          <w:color w:val="000000" w:themeColor="text1"/>
          <w:sz w:val="32"/>
          <w:szCs w:val="32"/>
        </w:rPr>
        <w:t>建设AI执法视频分析系统</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快速提高城市视频识别发现案件的效率与准确率</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建设智能分派系统</w:t>
      </w:r>
      <w:r>
        <w:rPr>
          <w:rFonts w:hint="eastAsia" w:ascii="华文仿宋" w:hAnsi="华文仿宋" w:eastAsia="华文仿宋"/>
          <w:color w:val="000000" w:themeColor="text1"/>
          <w:sz w:val="32"/>
          <w:szCs w:val="32"/>
        </w:rPr>
        <w:t>，实现</w:t>
      </w:r>
      <w:r>
        <w:rPr>
          <w:rFonts w:ascii="华文仿宋" w:hAnsi="华文仿宋" w:eastAsia="华文仿宋"/>
          <w:color w:val="000000" w:themeColor="text1"/>
          <w:sz w:val="32"/>
          <w:szCs w:val="32"/>
        </w:rPr>
        <w:t>自动识别案卷</w:t>
      </w:r>
      <w:r>
        <w:rPr>
          <w:rFonts w:hint="eastAsia" w:ascii="华文仿宋" w:hAnsi="华文仿宋" w:eastAsia="华文仿宋"/>
          <w:color w:val="000000" w:themeColor="text1"/>
          <w:sz w:val="32"/>
          <w:szCs w:val="32"/>
        </w:rPr>
        <w:t>归属部门和</w:t>
      </w:r>
      <w:r>
        <w:rPr>
          <w:rFonts w:ascii="华文仿宋" w:hAnsi="华文仿宋" w:eastAsia="华文仿宋"/>
          <w:color w:val="000000" w:themeColor="text1"/>
          <w:sz w:val="32"/>
          <w:szCs w:val="32"/>
        </w:rPr>
        <w:t>派遣任务</w:t>
      </w:r>
      <w:r>
        <w:rPr>
          <w:rFonts w:hint="eastAsia" w:ascii="华文仿宋" w:hAnsi="华文仿宋" w:eastAsia="华文仿宋"/>
          <w:color w:val="000000" w:themeColor="text1"/>
          <w:sz w:val="32"/>
          <w:szCs w:val="32"/>
        </w:rPr>
        <w:t>，并对</w:t>
      </w:r>
      <w:r>
        <w:rPr>
          <w:rFonts w:ascii="华文仿宋" w:hAnsi="华文仿宋" w:eastAsia="华文仿宋"/>
          <w:color w:val="000000" w:themeColor="text1"/>
          <w:sz w:val="32"/>
          <w:szCs w:val="32"/>
        </w:rPr>
        <w:t>处理情况进行监督</w:t>
      </w:r>
      <w:r>
        <w:rPr>
          <w:rFonts w:hint="eastAsia" w:ascii="华文仿宋" w:hAnsi="华文仿宋" w:eastAsia="华文仿宋"/>
          <w:color w:val="000000" w:themeColor="text1"/>
          <w:sz w:val="32"/>
          <w:szCs w:val="32"/>
        </w:rPr>
        <w:t>。</w:t>
      </w:r>
    </w:p>
    <w:p w14:paraId="5FC729BA">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4．建设公众服务体系。</w:t>
      </w:r>
      <w:r>
        <w:rPr>
          <w:rFonts w:hint="eastAsia" w:ascii="华文仿宋" w:hAnsi="华文仿宋" w:eastAsia="华文仿宋"/>
          <w:color w:val="000000" w:themeColor="text1"/>
          <w:sz w:val="32"/>
          <w:szCs w:val="32"/>
        </w:rPr>
        <w:t>以“潜江智慧城管”微信服务号为载体，整合城市管理领域部件数据资源，为市民提供公共厕所、停车泊位、便民市场、休闲广场等公共设施导引等智慧化的城市服务。借助新媒体为市民提供政策公开、建言献策、投诉举报直通渠道，实现市民诉求“一键上报”、“一键回应”，高质量办理市民反映的各类城市管理问题。</w:t>
      </w:r>
    </w:p>
    <w:p w14:paraId="2B0EF251">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208" w:name="_Toc65509144"/>
      <w:r>
        <w:rPr>
          <w:rFonts w:hint="eastAsia" w:ascii="华文仿宋" w:hAnsi="华文仿宋" w:eastAsia="华文仿宋"/>
          <w:b/>
          <w:bCs/>
          <w:color w:val="000000" w:themeColor="text1"/>
          <w:sz w:val="32"/>
          <w:szCs w:val="32"/>
        </w:rPr>
        <w:t>（二）推进智慧城管业务全覆盖</w:t>
      </w:r>
      <w:bookmarkEnd w:id="208"/>
    </w:p>
    <w:p w14:paraId="521E92A0">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1．</w:t>
      </w:r>
      <w:r>
        <w:rPr>
          <w:rFonts w:ascii="华文仿宋" w:hAnsi="华文仿宋" w:eastAsia="华文仿宋"/>
          <w:b/>
          <w:bCs/>
          <w:color w:val="000000" w:themeColor="text1"/>
          <w:sz w:val="32"/>
          <w:szCs w:val="32"/>
        </w:rPr>
        <w:t>建设</w:t>
      </w:r>
      <w:r>
        <w:rPr>
          <w:rFonts w:hint="eastAsia" w:ascii="华文仿宋" w:hAnsi="华文仿宋" w:eastAsia="华文仿宋"/>
          <w:b/>
          <w:bCs/>
          <w:color w:val="000000" w:themeColor="text1"/>
          <w:sz w:val="32"/>
          <w:szCs w:val="32"/>
        </w:rPr>
        <w:t>智慧</w:t>
      </w:r>
      <w:r>
        <w:rPr>
          <w:rFonts w:ascii="华文仿宋" w:hAnsi="华文仿宋" w:eastAsia="华文仿宋"/>
          <w:b/>
          <w:bCs/>
          <w:color w:val="000000" w:themeColor="text1"/>
          <w:sz w:val="32"/>
          <w:szCs w:val="32"/>
        </w:rPr>
        <w:t>市政</w:t>
      </w:r>
      <w:r>
        <w:rPr>
          <w:rFonts w:hint="eastAsia" w:ascii="华文仿宋" w:hAnsi="华文仿宋" w:eastAsia="华文仿宋"/>
          <w:b/>
          <w:bCs/>
          <w:color w:val="000000" w:themeColor="text1"/>
          <w:sz w:val="32"/>
          <w:szCs w:val="32"/>
        </w:rPr>
        <w:t>。</w:t>
      </w:r>
      <w:r>
        <w:rPr>
          <w:rFonts w:ascii="华文仿宋" w:hAnsi="华文仿宋" w:eastAsia="华文仿宋"/>
          <w:color w:val="000000" w:themeColor="text1"/>
          <w:sz w:val="32"/>
          <w:szCs w:val="32"/>
        </w:rPr>
        <w:t>建设</w:t>
      </w:r>
      <w:r>
        <w:rPr>
          <w:rFonts w:hint="eastAsia" w:ascii="华文仿宋" w:hAnsi="华文仿宋" w:eastAsia="华文仿宋"/>
          <w:color w:val="000000" w:themeColor="text1"/>
          <w:sz w:val="32"/>
          <w:szCs w:val="32"/>
        </w:rPr>
        <w:t>覆盖智慧道路、</w:t>
      </w:r>
      <w:r>
        <w:rPr>
          <w:rFonts w:ascii="华文仿宋" w:hAnsi="华文仿宋" w:eastAsia="华文仿宋"/>
          <w:color w:val="000000" w:themeColor="text1"/>
          <w:sz w:val="32"/>
          <w:szCs w:val="32"/>
        </w:rPr>
        <w:t>智慧桥梁</w:t>
      </w:r>
      <w:r>
        <w:rPr>
          <w:rFonts w:hint="eastAsia" w:ascii="华文仿宋" w:hAnsi="华文仿宋" w:eastAsia="华文仿宋"/>
          <w:color w:val="000000" w:themeColor="text1"/>
          <w:sz w:val="32"/>
          <w:szCs w:val="32"/>
        </w:rPr>
        <w:t>、智能</w:t>
      </w:r>
      <w:r>
        <w:rPr>
          <w:rFonts w:ascii="华文仿宋" w:hAnsi="华文仿宋" w:eastAsia="华文仿宋"/>
          <w:color w:val="000000" w:themeColor="text1"/>
          <w:sz w:val="32"/>
          <w:szCs w:val="32"/>
        </w:rPr>
        <w:t>井盖</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智慧停车</w:t>
      </w:r>
      <w:r>
        <w:rPr>
          <w:rFonts w:hint="eastAsia" w:ascii="华文仿宋" w:hAnsi="华文仿宋" w:eastAsia="华文仿宋"/>
          <w:color w:val="000000" w:themeColor="text1"/>
          <w:sz w:val="32"/>
          <w:szCs w:val="32"/>
        </w:rPr>
        <w:t>等</w:t>
      </w:r>
      <w:r>
        <w:rPr>
          <w:rFonts w:ascii="华文仿宋" w:hAnsi="华文仿宋" w:eastAsia="华文仿宋"/>
          <w:color w:val="000000" w:themeColor="text1"/>
          <w:sz w:val="32"/>
          <w:szCs w:val="32"/>
        </w:rPr>
        <w:t>管理</w:t>
      </w:r>
      <w:r>
        <w:rPr>
          <w:rFonts w:hint="eastAsia" w:ascii="华文仿宋" w:hAnsi="华文仿宋" w:eastAsia="华文仿宋"/>
          <w:color w:val="000000" w:themeColor="text1"/>
          <w:sz w:val="32"/>
          <w:szCs w:val="32"/>
        </w:rPr>
        <w:t>应用</w:t>
      </w:r>
      <w:r>
        <w:rPr>
          <w:rFonts w:ascii="华文仿宋" w:hAnsi="华文仿宋" w:eastAsia="华文仿宋"/>
          <w:color w:val="000000" w:themeColor="text1"/>
          <w:sz w:val="32"/>
          <w:szCs w:val="32"/>
        </w:rPr>
        <w:t>系统</w:t>
      </w:r>
      <w:r>
        <w:rPr>
          <w:rFonts w:hint="eastAsia" w:ascii="华文仿宋" w:hAnsi="华文仿宋" w:eastAsia="华文仿宋"/>
          <w:color w:val="000000" w:themeColor="text1"/>
          <w:sz w:val="32"/>
          <w:szCs w:val="32"/>
        </w:rPr>
        <w:t>，实现路政管理系统推广应用率达到</w:t>
      </w:r>
      <w:r>
        <w:rPr>
          <w:rFonts w:ascii="华文仿宋" w:hAnsi="华文仿宋" w:eastAsia="华文仿宋"/>
          <w:color w:val="000000" w:themeColor="text1"/>
          <w:sz w:val="32"/>
          <w:szCs w:val="32"/>
        </w:rPr>
        <w:t>100%、移动端使用率达到80%。建设城市智慧综合管廊，形成互联互通协同协作的城市地下管网安全运行监测体系。加快“多杆合一”建设，</w:t>
      </w:r>
      <w:r>
        <w:rPr>
          <w:rFonts w:hint="eastAsia" w:ascii="华文仿宋" w:hAnsi="华文仿宋" w:eastAsia="华文仿宋"/>
          <w:color w:val="000000" w:themeColor="text1"/>
          <w:sz w:val="32"/>
          <w:szCs w:val="32"/>
        </w:rPr>
        <w:t>完成</w:t>
      </w:r>
      <w:r>
        <w:rPr>
          <w:rFonts w:ascii="华文仿宋" w:hAnsi="华文仿宋" w:eastAsia="华文仿宋"/>
          <w:color w:val="000000" w:themeColor="text1"/>
          <w:sz w:val="32"/>
          <w:szCs w:val="32"/>
        </w:rPr>
        <w:t>智慧路灯应用系统</w:t>
      </w:r>
      <w:r>
        <w:rPr>
          <w:rFonts w:hint="eastAsia" w:ascii="华文仿宋" w:hAnsi="华文仿宋" w:eastAsia="华文仿宋"/>
          <w:color w:val="000000" w:themeColor="text1"/>
          <w:sz w:val="32"/>
          <w:szCs w:val="32"/>
        </w:rPr>
        <w:t>建设。</w:t>
      </w:r>
    </w:p>
    <w:p w14:paraId="74888FAB">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2．</w:t>
      </w:r>
      <w:r>
        <w:rPr>
          <w:rFonts w:ascii="华文仿宋" w:hAnsi="华文仿宋" w:eastAsia="华文仿宋"/>
          <w:b/>
          <w:color w:val="000000" w:themeColor="text1"/>
          <w:sz w:val="32"/>
          <w:szCs w:val="32"/>
        </w:rPr>
        <w:t>建设智慧环卫</w:t>
      </w:r>
      <w:r>
        <w:rPr>
          <w:rFonts w:hint="eastAsia" w:ascii="华文仿宋" w:hAnsi="华文仿宋" w:eastAsia="华文仿宋"/>
          <w:b/>
          <w:color w:val="000000" w:themeColor="text1"/>
          <w:sz w:val="32"/>
          <w:szCs w:val="32"/>
        </w:rPr>
        <w:t>。</w:t>
      </w:r>
      <w:r>
        <w:rPr>
          <w:rFonts w:hint="eastAsia" w:ascii="华文仿宋" w:hAnsi="华文仿宋" w:eastAsia="华文仿宋"/>
          <w:color w:val="000000" w:themeColor="text1"/>
          <w:sz w:val="32"/>
          <w:szCs w:val="32"/>
        </w:rPr>
        <w:t>建设覆盖清扫保洁、垃圾清运等环境卫生业务的监管平台，</w:t>
      </w:r>
      <w:r>
        <w:rPr>
          <w:rFonts w:ascii="华文仿宋" w:hAnsi="华文仿宋" w:eastAsia="华文仿宋"/>
          <w:color w:val="000000" w:themeColor="text1"/>
          <w:sz w:val="32"/>
          <w:szCs w:val="32"/>
        </w:rPr>
        <w:t>实现对</w:t>
      </w:r>
      <w:r>
        <w:rPr>
          <w:rFonts w:hint="eastAsia" w:ascii="华文仿宋" w:hAnsi="华文仿宋" w:eastAsia="华文仿宋"/>
          <w:color w:val="000000" w:themeColor="text1"/>
          <w:sz w:val="32"/>
          <w:szCs w:val="32"/>
        </w:rPr>
        <w:t>江河湖湿地、</w:t>
      </w:r>
      <w:r>
        <w:rPr>
          <w:rFonts w:ascii="华文仿宋" w:hAnsi="华文仿宋" w:eastAsia="华文仿宋"/>
          <w:color w:val="000000" w:themeColor="text1"/>
          <w:sz w:val="32"/>
          <w:szCs w:val="32"/>
        </w:rPr>
        <w:t>道路、公共场所等清扫</w:t>
      </w:r>
      <w:r>
        <w:rPr>
          <w:rFonts w:hint="eastAsia" w:ascii="华文仿宋" w:hAnsi="华文仿宋" w:eastAsia="华文仿宋"/>
          <w:color w:val="000000" w:themeColor="text1"/>
          <w:sz w:val="32"/>
          <w:szCs w:val="32"/>
        </w:rPr>
        <w:t>保洁及环境</w:t>
      </w:r>
      <w:r>
        <w:rPr>
          <w:rFonts w:ascii="华文仿宋" w:hAnsi="华文仿宋" w:eastAsia="华文仿宋"/>
          <w:color w:val="000000" w:themeColor="text1"/>
          <w:sz w:val="32"/>
          <w:szCs w:val="32"/>
        </w:rPr>
        <w:t>卫生状况</w:t>
      </w:r>
      <w:r>
        <w:rPr>
          <w:rFonts w:hint="eastAsia" w:ascii="华文仿宋" w:hAnsi="华文仿宋" w:eastAsia="华文仿宋"/>
          <w:color w:val="000000" w:themeColor="text1"/>
          <w:sz w:val="32"/>
          <w:szCs w:val="32"/>
        </w:rPr>
        <w:t>的</w:t>
      </w:r>
      <w:r>
        <w:rPr>
          <w:rFonts w:ascii="华文仿宋" w:hAnsi="华文仿宋" w:eastAsia="华文仿宋"/>
          <w:color w:val="000000" w:themeColor="text1"/>
          <w:sz w:val="32"/>
          <w:szCs w:val="32"/>
        </w:rPr>
        <w:t>监管，实现对生活垃圾</w:t>
      </w:r>
      <w:r>
        <w:rPr>
          <w:rFonts w:hint="eastAsia" w:ascii="华文仿宋" w:hAnsi="华文仿宋" w:eastAsia="华文仿宋"/>
          <w:color w:val="000000" w:themeColor="text1"/>
          <w:sz w:val="32"/>
          <w:szCs w:val="32"/>
        </w:rPr>
        <w:t>、餐厨垃圾等的收集、</w:t>
      </w:r>
      <w:r>
        <w:rPr>
          <w:rFonts w:ascii="华文仿宋" w:hAnsi="华文仿宋" w:eastAsia="华文仿宋"/>
          <w:color w:val="000000" w:themeColor="text1"/>
          <w:sz w:val="32"/>
          <w:szCs w:val="32"/>
        </w:rPr>
        <w:t>中转、运</w:t>
      </w:r>
      <w:r>
        <w:rPr>
          <w:rFonts w:hint="eastAsia" w:ascii="华文仿宋" w:hAnsi="华文仿宋" w:eastAsia="华文仿宋"/>
          <w:color w:val="000000" w:themeColor="text1"/>
          <w:sz w:val="32"/>
          <w:szCs w:val="32"/>
        </w:rPr>
        <w:t>输、</w:t>
      </w:r>
      <w:r>
        <w:rPr>
          <w:rFonts w:ascii="华文仿宋" w:hAnsi="华文仿宋" w:eastAsia="华文仿宋"/>
          <w:color w:val="000000" w:themeColor="text1"/>
          <w:sz w:val="32"/>
          <w:szCs w:val="32"/>
        </w:rPr>
        <w:t>末端处理的全过程监控。</w:t>
      </w:r>
    </w:p>
    <w:p w14:paraId="23A78B95">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3．建设智慧园林。</w:t>
      </w:r>
      <w:r>
        <w:rPr>
          <w:rFonts w:ascii="华文仿宋" w:hAnsi="华文仿宋" w:eastAsia="华文仿宋"/>
          <w:color w:val="000000" w:themeColor="text1"/>
          <w:sz w:val="32"/>
          <w:szCs w:val="32"/>
        </w:rPr>
        <w:t>建设智慧园林绿化管理系统</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实现城市园林绿化规划设计、建设施工和管理养护等业务的数字化、网络化、可视化和智能化。</w:t>
      </w:r>
    </w:p>
    <w:p w14:paraId="02EE8FCC">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209" w:name="_Toc65509145"/>
      <w:r>
        <w:rPr>
          <w:rFonts w:hint="eastAsia" w:ascii="华文仿宋" w:hAnsi="华文仿宋" w:eastAsia="华文仿宋"/>
          <w:b/>
          <w:bCs/>
          <w:color w:val="000000" w:themeColor="text1"/>
          <w:sz w:val="32"/>
          <w:szCs w:val="32"/>
        </w:rPr>
        <w:t>（三）推进智慧执法全过程监管</w:t>
      </w:r>
      <w:bookmarkEnd w:id="209"/>
    </w:p>
    <w:p w14:paraId="3E0582A4">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1．</w:t>
      </w:r>
      <w:r>
        <w:rPr>
          <w:rFonts w:ascii="华文仿宋" w:hAnsi="华文仿宋" w:eastAsia="华文仿宋"/>
          <w:b/>
          <w:color w:val="000000" w:themeColor="text1"/>
          <w:sz w:val="32"/>
          <w:szCs w:val="32"/>
        </w:rPr>
        <w:t>建设</w:t>
      </w:r>
      <w:r>
        <w:rPr>
          <w:rFonts w:hint="eastAsia" w:ascii="华文仿宋" w:hAnsi="华文仿宋" w:eastAsia="华文仿宋"/>
          <w:b/>
          <w:color w:val="000000" w:themeColor="text1"/>
          <w:sz w:val="32"/>
          <w:szCs w:val="32"/>
        </w:rPr>
        <w:t>智慧</w:t>
      </w:r>
      <w:r>
        <w:rPr>
          <w:rFonts w:ascii="华文仿宋" w:hAnsi="华文仿宋" w:eastAsia="华文仿宋"/>
          <w:b/>
          <w:color w:val="000000" w:themeColor="text1"/>
          <w:sz w:val="32"/>
          <w:szCs w:val="32"/>
        </w:rPr>
        <w:t>执法监督系统</w:t>
      </w:r>
      <w:r>
        <w:rPr>
          <w:rFonts w:hint="eastAsia" w:ascii="华文仿宋" w:hAnsi="华文仿宋" w:eastAsia="华文仿宋"/>
          <w:b/>
          <w:color w:val="000000" w:themeColor="text1"/>
          <w:sz w:val="32"/>
          <w:szCs w:val="32"/>
        </w:rPr>
        <w:t>。</w:t>
      </w:r>
      <w:r>
        <w:rPr>
          <w:rFonts w:ascii="华文仿宋" w:hAnsi="华文仿宋" w:eastAsia="华文仿宋"/>
          <w:color w:val="000000" w:themeColor="text1"/>
          <w:sz w:val="32"/>
          <w:szCs w:val="32"/>
        </w:rPr>
        <w:t>在指挥中心、</w:t>
      </w:r>
      <w:r>
        <w:rPr>
          <w:rFonts w:hint="eastAsia" w:ascii="华文仿宋" w:hAnsi="华文仿宋" w:eastAsia="华文仿宋"/>
          <w:color w:val="000000" w:themeColor="text1"/>
          <w:sz w:val="32"/>
          <w:szCs w:val="32"/>
        </w:rPr>
        <w:t>职能部门、</w:t>
      </w:r>
      <w:r>
        <w:rPr>
          <w:rFonts w:ascii="华文仿宋" w:hAnsi="华文仿宋" w:eastAsia="华文仿宋"/>
          <w:color w:val="000000" w:themeColor="text1"/>
          <w:sz w:val="32"/>
          <w:szCs w:val="32"/>
        </w:rPr>
        <w:t>各街道</w:t>
      </w:r>
      <w:r>
        <w:rPr>
          <w:rFonts w:hint="eastAsia" w:ascii="华文仿宋" w:hAnsi="华文仿宋" w:eastAsia="华文仿宋"/>
          <w:color w:val="000000" w:themeColor="text1"/>
          <w:sz w:val="32"/>
          <w:szCs w:val="32"/>
        </w:rPr>
        <w:t>办事处</w:t>
      </w:r>
      <w:r>
        <w:rPr>
          <w:rFonts w:ascii="华文仿宋" w:hAnsi="华文仿宋" w:eastAsia="华文仿宋"/>
          <w:color w:val="000000" w:themeColor="text1"/>
          <w:sz w:val="32"/>
          <w:szCs w:val="32"/>
        </w:rPr>
        <w:t>及</w:t>
      </w:r>
      <w:r>
        <w:rPr>
          <w:rFonts w:hint="eastAsia" w:ascii="华文仿宋" w:hAnsi="华文仿宋" w:eastAsia="华文仿宋"/>
          <w:color w:val="000000" w:themeColor="text1"/>
          <w:sz w:val="32"/>
          <w:szCs w:val="32"/>
        </w:rPr>
        <w:t>社区</w:t>
      </w:r>
      <w:r>
        <w:rPr>
          <w:rFonts w:ascii="华文仿宋" w:hAnsi="华文仿宋" w:eastAsia="华文仿宋"/>
          <w:color w:val="000000" w:themeColor="text1"/>
          <w:sz w:val="32"/>
          <w:szCs w:val="32"/>
        </w:rPr>
        <w:t>四级平台上实现可视化、便捷化、标准化的共享和交互。整合城市管理音视频资源，实现智能感应、自动推送</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探索</w:t>
      </w:r>
      <w:r>
        <w:rPr>
          <w:rFonts w:hint="eastAsia" w:ascii="华文仿宋" w:hAnsi="华文仿宋" w:eastAsia="华文仿宋"/>
          <w:color w:val="000000" w:themeColor="text1"/>
          <w:sz w:val="32"/>
          <w:szCs w:val="32"/>
        </w:rPr>
        <w:t>“非现场”执法模式和督察模式，对接新兴媒介，促进执法案件线上办理。</w:t>
      </w:r>
    </w:p>
    <w:p w14:paraId="22959D77">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2．</w:t>
      </w:r>
      <w:r>
        <w:rPr>
          <w:rFonts w:ascii="华文仿宋" w:hAnsi="华文仿宋" w:eastAsia="华文仿宋"/>
          <w:b/>
          <w:color w:val="000000" w:themeColor="text1"/>
          <w:sz w:val="32"/>
          <w:szCs w:val="32"/>
        </w:rPr>
        <w:t>建设智慧</w:t>
      </w:r>
      <w:r>
        <w:rPr>
          <w:rFonts w:hint="eastAsia" w:ascii="华文仿宋" w:hAnsi="华文仿宋" w:eastAsia="华文仿宋"/>
          <w:b/>
          <w:color w:val="000000" w:themeColor="text1"/>
          <w:sz w:val="32"/>
          <w:szCs w:val="32"/>
        </w:rPr>
        <w:t>执法专项子系统。</w:t>
      </w:r>
      <w:r>
        <w:rPr>
          <w:rFonts w:hint="eastAsia" w:ascii="华文仿宋" w:hAnsi="华文仿宋" w:eastAsia="华文仿宋"/>
          <w:color w:val="000000" w:themeColor="text1"/>
          <w:sz w:val="32"/>
          <w:szCs w:val="32"/>
        </w:rPr>
        <w:t>通过建设</w:t>
      </w:r>
      <w:r>
        <w:rPr>
          <w:rFonts w:ascii="华文仿宋" w:hAnsi="华文仿宋" w:eastAsia="华文仿宋"/>
          <w:color w:val="000000" w:themeColor="text1"/>
          <w:sz w:val="32"/>
          <w:szCs w:val="32"/>
        </w:rPr>
        <w:t>查控违</w:t>
      </w:r>
      <w:r>
        <w:rPr>
          <w:rFonts w:hint="eastAsia" w:ascii="华文仿宋" w:hAnsi="华文仿宋" w:eastAsia="华文仿宋"/>
          <w:color w:val="000000" w:themeColor="text1"/>
          <w:sz w:val="32"/>
          <w:szCs w:val="32"/>
        </w:rPr>
        <w:t>法建设</w:t>
      </w:r>
      <w:r>
        <w:rPr>
          <w:rFonts w:ascii="华文仿宋" w:hAnsi="华文仿宋" w:eastAsia="华文仿宋"/>
          <w:color w:val="000000" w:themeColor="text1"/>
          <w:sz w:val="32"/>
          <w:szCs w:val="32"/>
        </w:rPr>
        <w:t>系统</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油烟智能监控预警系统</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建筑垃圾智能预警系统</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户外广告执法系统</w:t>
      </w:r>
      <w:r>
        <w:rPr>
          <w:rFonts w:hint="eastAsia" w:ascii="华文仿宋" w:hAnsi="华文仿宋" w:eastAsia="华文仿宋"/>
          <w:color w:val="000000" w:themeColor="text1"/>
          <w:sz w:val="32"/>
          <w:szCs w:val="32"/>
        </w:rPr>
        <w:t>等，实现城市执法管理的及时发现、及时处置、规范管理。</w:t>
      </w:r>
      <w:r>
        <w:rPr>
          <w:rFonts w:ascii="华文仿宋" w:hAnsi="华文仿宋" w:eastAsia="华文仿宋"/>
          <w:color w:val="000000" w:themeColor="text1"/>
          <w:sz w:val="32"/>
          <w:szCs w:val="32"/>
        </w:rPr>
        <w:t>建设户外</w:t>
      </w:r>
      <w:r>
        <w:rPr>
          <w:rFonts w:hint="eastAsia" w:ascii="华文仿宋" w:hAnsi="华文仿宋" w:eastAsia="华文仿宋"/>
          <w:color w:val="000000" w:themeColor="text1"/>
          <w:sz w:val="32"/>
          <w:szCs w:val="32"/>
        </w:rPr>
        <w:t>广告、</w:t>
      </w:r>
      <w:r>
        <w:rPr>
          <w:rFonts w:ascii="华文仿宋" w:hAnsi="华文仿宋" w:eastAsia="华文仿宋"/>
          <w:color w:val="000000" w:themeColor="text1"/>
          <w:sz w:val="32"/>
          <w:szCs w:val="32"/>
        </w:rPr>
        <w:t>LED电子显示屏</w:t>
      </w:r>
      <w:r>
        <w:rPr>
          <w:rFonts w:hint="eastAsia" w:ascii="华文仿宋" w:hAnsi="华文仿宋" w:eastAsia="华文仿宋"/>
          <w:color w:val="000000" w:themeColor="text1"/>
          <w:sz w:val="32"/>
          <w:szCs w:val="32"/>
        </w:rPr>
        <w:t>综合管理监控</w:t>
      </w:r>
      <w:r>
        <w:rPr>
          <w:rFonts w:ascii="华文仿宋" w:hAnsi="华文仿宋" w:eastAsia="华文仿宋"/>
          <w:color w:val="000000" w:themeColor="text1"/>
          <w:sz w:val="32"/>
          <w:szCs w:val="32"/>
        </w:rPr>
        <w:t>平台，</w:t>
      </w:r>
      <w:r>
        <w:rPr>
          <w:rFonts w:hint="eastAsia" w:ascii="华文仿宋" w:hAnsi="华文仿宋" w:eastAsia="华文仿宋"/>
          <w:color w:val="000000" w:themeColor="text1"/>
          <w:sz w:val="32"/>
          <w:szCs w:val="32"/>
        </w:rPr>
        <w:t>持续提升户外广告监管执法效率。</w:t>
      </w:r>
      <w:r>
        <w:rPr>
          <w:rFonts w:ascii="华文仿宋" w:hAnsi="华文仿宋" w:eastAsia="华文仿宋"/>
          <w:color w:val="000000" w:themeColor="text1"/>
          <w:sz w:val="32"/>
          <w:szCs w:val="32"/>
        </w:rPr>
        <w:t xml:space="preserve"> </w:t>
      </w:r>
    </w:p>
    <w:p w14:paraId="459685C6">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210" w:name="_Toc65509146"/>
      <w:r>
        <w:rPr>
          <w:rFonts w:hint="eastAsia" w:ascii="华文仿宋" w:hAnsi="华文仿宋" w:eastAsia="华文仿宋"/>
          <w:b/>
          <w:bCs/>
          <w:color w:val="000000" w:themeColor="text1"/>
          <w:sz w:val="32"/>
          <w:szCs w:val="32"/>
        </w:rPr>
        <w:t>（四）打造智慧化指挥调度体系</w:t>
      </w:r>
      <w:bookmarkEnd w:id="210"/>
    </w:p>
    <w:p w14:paraId="07F72DEE">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以城市综合管理服务平台、城市管理应急指挥平台为载体，以城管数据融合应用为主线，统筹推进全市城市管理领域、城市应急响应等指挥调度体系建设。与市直相关部门的信息化系统对接，整合大城管考核涉及部门单位的相关数据。建设街道综合指挥中心，升级基础地图、人工智能、模型算法、场景数据、智能调度等重点功能，为市直各部门、各街道及城管中队提供有力支撑。</w:t>
      </w:r>
    </w:p>
    <w:p w14:paraId="0C5BF74F">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1．提升城市管理态势感知能力。</w:t>
      </w:r>
      <w:r>
        <w:rPr>
          <w:rFonts w:hint="eastAsia" w:ascii="华文仿宋" w:hAnsi="华文仿宋" w:eastAsia="华文仿宋"/>
          <w:color w:val="000000" w:themeColor="text1"/>
          <w:sz w:val="32"/>
          <w:szCs w:val="32"/>
        </w:rPr>
        <w:t>基于大数据技术，以公共事务和秩序的管理难点问题为导向，接入城市管理各类业务系统数据，实时监测城市运行状态，实现对城市管理各类事件的全息感知，</w:t>
      </w:r>
      <w:r>
        <w:rPr>
          <w:rFonts w:ascii="华文仿宋" w:hAnsi="华文仿宋" w:eastAsia="华文仿宋"/>
          <w:color w:val="000000" w:themeColor="text1"/>
          <w:sz w:val="32"/>
          <w:szCs w:val="32"/>
        </w:rPr>
        <w:t>实现城市管理问题发现由被动处置型向主动发现型转变，由</w:t>
      </w:r>
      <w:r>
        <w:rPr>
          <w:rFonts w:hint="eastAsia" w:ascii="华文仿宋" w:hAnsi="华文仿宋" w:eastAsia="华文仿宋"/>
          <w:color w:val="000000" w:themeColor="text1"/>
          <w:sz w:val="32"/>
          <w:szCs w:val="32"/>
        </w:rPr>
        <w:t>人工上报向自动识别型转变，快速提高城市视频识别发现案件的效率与准确率。</w:t>
      </w:r>
    </w:p>
    <w:p w14:paraId="152B6315">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2．建立健全城市管理集成智能分析功能。</w:t>
      </w:r>
      <w:r>
        <w:rPr>
          <w:rFonts w:hint="eastAsia" w:ascii="华文仿宋" w:hAnsi="华文仿宋" w:eastAsia="华文仿宋"/>
          <w:color w:val="000000" w:themeColor="text1"/>
          <w:sz w:val="32"/>
          <w:szCs w:val="32"/>
        </w:rPr>
        <w:t>建立健全城市管理集成智能分析系统，对环卫、执法、路政、桥梁、广告、违建等城市管理业务中的热点难点问题和趋势规律充分汇聚和分析，为城市管理决策提供智能分析服务，提升城市智能化管理水平。</w:t>
      </w:r>
      <w:r>
        <w:rPr>
          <w:rFonts w:hint="eastAsia" w:ascii="华文仿宋" w:hAnsi="华文仿宋" w:eastAsia="华文仿宋"/>
          <w:bCs/>
          <w:color w:val="000000" w:themeColor="text1"/>
          <w:sz w:val="32"/>
          <w:szCs w:val="32"/>
        </w:rPr>
        <w:t>建立“一张图”</w:t>
      </w:r>
      <w:r>
        <w:rPr>
          <w:rFonts w:ascii="华文仿宋" w:hAnsi="华文仿宋" w:eastAsia="华文仿宋"/>
          <w:bCs/>
          <w:color w:val="000000" w:themeColor="text1"/>
          <w:sz w:val="32"/>
          <w:szCs w:val="32"/>
        </w:rPr>
        <w:t>沙盘推演</w:t>
      </w:r>
      <w:r>
        <w:rPr>
          <w:rFonts w:hint="eastAsia" w:ascii="华文仿宋" w:hAnsi="华文仿宋" w:eastAsia="华文仿宋"/>
          <w:bCs/>
          <w:color w:val="000000" w:themeColor="text1"/>
          <w:sz w:val="32"/>
          <w:szCs w:val="32"/>
        </w:rPr>
        <w:t>，</w:t>
      </w:r>
      <w:r>
        <w:rPr>
          <w:rFonts w:ascii="华文仿宋" w:hAnsi="华文仿宋" w:eastAsia="华文仿宋"/>
          <w:color w:val="000000" w:themeColor="text1"/>
          <w:sz w:val="32"/>
          <w:szCs w:val="32"/>
        </w:rPr>
        <w:t>实现“一张图”展现对城管全要素、全状态的全景洞察，提升城市管理问题智能化分析研判和预</w:t>
      </w:r>
      <w:r>
        <w:rPr>
          <w:rFonts w:hint="eastAsia" w:ascii="华文仿宋" w:hAnsi="华文仿宋" w:eastAsia="华文仿宋"/>
          <w:color w:val="000000" w:themeColor="text1"/>
          <w:sz w:val="32"/>
          <w:szCs w:val="32"/>
        </w:rPr>
        <w:t>测预警能力。</w:t>
      </w:r>
    </w:p>
    <w:p w14:paraId="11786175">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3．强化智慧化案件管理与指挥调度。</w:t>
      </w:r>
      <w:r>
        <w:rPr>
          <w:rFonts w:hint="eastAsia" w:ascii="华文仿宋" w:hAnsi="华文仿宋" w:eastAsia="华文仿宋"/>
          <w:color w:val="000000" w:themeColor="text1"/>
          <w:sz w:val="32"/>
          <w:szCs w:val="32"/>
        </w:rPr>
        <w:t>以市容市貌、市政设施、城市秩序、汉江保护等为重点，实现对各类城市管理问题的智能分析、预警和决策，协助快速处理城市管理突发事件，实现城管事件的自动发现、自动抓取取证、自动上报以及核查处理结果。</w:t>
      </w:r>
    </w:p>
    <w:p w14:paraId="0E509D35">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4．推进城市管理“一网统管”。</w:t>
      </w:r>
      <w:r>
        <w:rPr>
          <w:rFonts w:hint="eastAsia" w:ascii="华文仿宋" w:hAnsi="华文仿宋" w:eastAsia="华文仿宋"/>
          <w:color w:val="000000" w:themeColor="text1"/>
          <w:sz w:val="32"/>
          <w:szCs w:val="32"/>
        </w:rPr>
        <w:t>以城市综合管理服务平台为载体，整合智慧大城管、智慧市政、智慧市容、智慧执法、智慧办公等领域相关应用，推动城市管理各领域数据汇集、系统整合、功能融合，加快形成跨部门、跨层级、跨区域一体化治理体系，实现城市管理“一网统管”。</w:t>
      </w:r>
    </w:p>
    <w:p w14:paraId="77ACD5E7">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211" w:name="_Toc65509147"/>
      <w:r>
        <w:rPr>
          <w:rFonts w:hint="eastAsia" w:ascii="华文仿宋" w:hAnsi="华文仿宋" w:eastAsia="华文仿宋"/>
          <w:b/>
          <w:bCs/>
          <w:color w:val="000000" w:themeColor="text1"/>
          <w:sz w:val="32"/>
          <w:szCs w:val="32"/>
        </w:rPr>
        <w:t>（五）构建综合考核管理全闭环</w:t>
      </w:r>
      <w:bookmarkEnd w:id="211"/>
    </w:p>
    <w:p w14:paraId="39763477">
      <w:pPr>
        <w:adjustRightInd w:val="0"/>
        <w:snapToGrid w:val="0"/>
        <w:spacing w:line="56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强化顶层设计，分步加快实施，以目标为导向建立集感知、分析、服务、指挥、监察等为一体的城市综合管理服务平台。以城市综合管理服务平台为支撑，推动数字化城市管理信息系统向智慧城管升级，逐步实现国家、省和市级平台互联互通。全市城市综合管理服务平台覆盖率达100%。</w:t>
      </w:r>
    </w:p>
    <w:p w14:paraId="6E344D32">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1．落实分级分类考核。</w:t>
      </w:r>
      <w:r>
        <w:rPr>
          <w:rFonts w:hint="eastAsia" w:ascii="华文仿宋" w:hAnsi="华文仿宋" w:eastAsia="华文仿宋"/>
          <w:color w:val="000000" w:themeColor="text1"/>
          <w:sz w:val="32"/>
          <w:szCs w:val="32"/>
        </w:rPr>
        <w:t>根据潜江市城市管理委员会的综合考评办法，对相关部门、不同岗位、城市区域等进行分类评价，优化城市管理问题发现、上报、立案、派遣、处置、核查和结案全流程评价指标体系，强化问题总数、结案率、按时立案率、按时结案率等关键指标考核。</w:t>
      </w:r>
    </w:p>
    <w:p w14:paraId="6F68C2A8">
      <w:pPr>
        <w:adjustRightInd w:val="0"/>
        <w:snapToGrid w:val="0"/>
        <w:spacing w:line="54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2．落实“以评促优”长效机制。</w:t>
      </w:r>
      <w:r>
        <w:rPr>
          <w:rFonts w:hint="eastAsia" w:ascii="华文仿宋" w:hAnsi="华文仿宋" w:eastAsia="华文仿宋"/>
          <w:color w:val="000000" w:themeColor="text1"/>
          <w:sz w:val="32"/>
          <w:szCs w:val="32"/>
        </w:rPr>
        <w:t>通过一张图集中展示城市管理业务和上岗人员考核排名、十差项目、市民投诉、诉件处置、问题整改、群众满意度等有关情况，进一步强化综合评价结果应用，推动落实“以评促优”的长效治理机制，力争实现城市综合管理检查考核覆盖率、城市综合管理重大事项协调督办落实率</w:t>
      </w:r>
      <w:r>
        <w:rPr>
          <w:rFonts w:ascii="华文仿宋" w:hAnsi="华文仿宋" w:eastAsia="华文仿宋"/>
          <w:color w:val="000000" w:themeColor="text1"/>
          <w:sz w:val="32"/>
          <w:szCs w:val="32"/>
        </w:rPr>
        <w:t>100%。</w:t>
      </w:r>
    </w:p>
    <w:bookmarkEnd w:id="205"/>
    <w:bookmarkEnd w:id="206"/>
    <w:p w14:paraId="5309F675">
      <w:pPr>
        <w:adjustRightInd w:val="0"/>
        <w:snapToGrid w:val="0"/>
        <w:spacing w:line="540" w:lineRule="exact"/>
        <w:ind w:firstLine="643" w:firstLineChars="200"/>
        <w:outlineLvl w:val="1"/>
        <w:rPr>
          <w:rFonts w:asciiTheme="minorEastAsia" w:hAnsiTheme="minorEastAsia" w:eastAsiaTheme="minorEastAsia"/>
          <w:b/>
          <w:bCs/>
          <w:color w:val="000000" w:themeColor="text1"/>
          <w:sz w:val="32"/>
          <w:szCs w:val="32"/>
        </w:rPr>
      </w:pPr>
      <w:bookmarkStart w:id="212" w:name="_Toc65509148"/>
      <w:bookmarkStart w:id="213" w:name="_Toc55279097"/>
      <w:r>
        <w:rPr>
          <w:rFonts w:hint="eastAsia" w:asciiTheme="minorEastAsia" w:hAnsiTheme="minorEastAsia" w:eastAsiaTheme="minorEastAsia"/>
          <w:b/>
          <w:bCs/>
          <w:color w:val="000000" w:themeColor="text1"/>
          <w:sz w:val="32"/>
          <w:szCs w:val="32"/>
        </w:rPr>
        <w:t>八、聚焦共治共享，全面提升城市管理社会参与水平</w:t>
      </w:r>
      <w:bookmarkEnd w:id="212"/>
      <w:bookmarkEnd w:id="213"/>
    </w:p>
    <w:p w14:paraId="11A125A7">
      <w:pPr>
        <w:adjustRightInd w:val="0"/>
        <w:snapToGrid w:val="0"/>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以街（镇处）、社区（行政村）为主要联结点，结合城管下沉工作，完善共建共治共享的城市管理机制，推动社会公众更加广泛深入了解并主动参与城市管理工作，不断畅通公众参与城市管理渠道，鼓励和引导公众参与城市管理志愿服务，在全市形成市民群众积极参与城市管理良好氛围。</w:t>
      </w:r>
    </w:p>
    <w:p w14:paraId="589BFBEE">
      <w:pPr>
        <w:adjustRightInd w:val="0"/>
        <w:snapToGrid w:val="0"/>
        <w:spacing w:line="560" w:lineRule="exact"/>
        <w:ind w:firstLine="643" w:firstLineChars="200"/>
        <w:outlineLvl w:val="2"/>
        <w:rPr>
          <w:rFonts w:ascii="华文仿宋" w:hAnsi="华文仿宋" w:eastAsia="华文仿宋"/>
          <w:b/>
          <w:bCs/>
          <w:sz w:val="32"/>
          <w:szCs w:val="32"/>
        </w:rPr>
      </w:pPr>
      <w:bookmarkStart w:id="214" w:name="_Toc65509149"/>
      <w:bookmarkStart w:id="215" w:name="_Toc60148871"/>
      <w:r>
        <w:rPr>
          <w:rFonts w:hint="eastAsia" w:ascii="华文仿宋" w:hAnsi="华文仿宋" w:eastAsia="华文仿宋"/>
          <w:b/>
          <w:bCs/>
          <w:sz w:val="32"/>
          <w:szCs w:val="32"/>
        </w:rPr>
        <w:t>（一）推动城市管理网格化</w:t>
      </w:r>
      <w:bookmarkEnd w:id="214"/>
      <w:bookmarkEnd w:id="215"/>
    </w:p>
    <w:p w14:paraId="40F8A4EE">
      <w:pPr>
        <w:adjustRightInd w:val="0"/>
        <w:snapToGrid w:val="0"/>
        <w:spacing w:line="540" w:lineRule="exact"/>
        <w:ind w:firstLine="640" w:firstLineChars="200"/>
        <w:rPr>
          <w:rFonts w:ascii="华文仿宋" w:hAnsi="华文仿宋" w:eastAsia="华文仿宋"/>
          <w:b/>
          <w:bCs/>
          <w:color w:val="000000" w:themeColor="text1"/>
          <w:sz w:val="32"/>
          <w:szCs w:val="32"/>
        </w:rPr>
      </w:pPr>
      <w:r>
        <w:rPr>
          <w:rFonts w:hint="eastAsia" w:ascii="华文仿宋" w:hAnsi="华文仿宋" w:eastAsia="华文仿宋"/>
          <w:sz w:val="32"/>
          <w:szCs w:val="32"/>
        </w:rPr>
        <w:t>依托全市社会管理网，以街为基础、社区为单元，按照分级管理、分类处置、闭合运转的原则，健全城管网格化服务管理组织架构，完善市、街镇、社区（行政村）网格化三级管理工作体系。健全和完善城管执法下沉街镇处网格化工作机制，强化城管工作与人民群众密切联系。</w:t>
      </w:r>
      <w:r>
        <w:rPr>
          <w:rFonts w:hint="eastAsia" w:ascii="华文仿宋" w:hAnsi="华文仿宋" w:eastAsia="华文仿宋"/>
          <w:color w:val="000000" w:themeColor="text1"/>
          <w:sz w:val="32"/>
          <w:szCs w:val="32"/>
        </w:rPr>
        <w:t>利用</w:t>
      </w:r>
      <w:r>
        <w:rPr>
          <w:rFonts w:ascii="华文仿宋" w:hAnsi="华文仿宋" w:eastAsia="华文仿宋"/>
          <w:color w:val="000000" w:themeColor="text1"/>
          <w:sz w:val="32"/>
          <w:szCs w:val="32"/>
        </w:rPr>
        <w:t>GIS技术以城市管理“一张图”模式为主导，</w:t>
      </w:r>
      <w:r>
        <w:rPr>
          <w:rFonts w:hint="eastAsia" w:ascii="华文仿宋" w:hAnsi="华文仿宋" w:eastAsia="华文仿宋"/>
          <w:sz w:val="32"/>
          <w:szCs w:val="32"/>
        </w:rPr>
        <w:t>提升城市管理问题快速发现、快速处置能力，</w:t>
      </w:r>
      <w:r>
        <w:rPr>
          <w:rFonts w:ascii="华文仿宋" w:hAnsi="华文仿宋" w:eastAsia="华文仿宋"/>
          <w:color w:val="000000" w:themeColor="text1"/>
          <w:sz w:val="32"/>
          <w:szCs w:val="32"/>
        </w:rPr>
        <w:t>促进城管下沉街道工作智慧化</w:t>
      </w:r>
      <w:r>
        <w:rPr>
          <w:rFonts w:hint="eastAsia" w:ascii="华文仿宋" w:hAnsi="华文仿宋" w:eastAsia="华文仿宋"/>
          <w:color w:val="000000" w:themeColor="text1"/>
          <w:sz w:val="32"/>
          <w:szCs w:val="32"/>
        </w:rPr>
        <w:t>；</w:t>
      </w:r>
      <w:r>
        <w:rPr>
          <w:rFonts w:ascii="华文仿宋" w:hAnsi="华文仿宋" w:eastAsia="华文仿宋"/>
          <w:color w:val="000000" w:themeColor="text1"/>
          <w:sz w:val="32"/>
          <w:szCs w:val="32"/>
        </w:rPr>
        <w:t>加强城市管理“神经末梢”建设，以责任网格为基本单元，</w:t>
      </w:r>
      <w:r>
        <w:rPr>
          <w:rFonts w:hint="eastAsia" w:ascii="华文仿宋" w:hAnsi="华文仿宋" w:eastAsia="华文仿宋"/>
          <w:color w:val="000000" w:themeColor="text1"/>
          <w:sz w:val="32"/>
          <w:szCs w:val="32"/>
        </w:rPr>
        <w:t>共享网格信息资源，实现城市综合管理网格全覆盖，</w:t>
      </w:r>
      <w:r>
        <w:rPr>
          <w:rFonts w:hint="eastAsia" w:ascii="华文仿宋" w:hAnsi="华文仿宋" w:eastAsia="华文仿宋"/>
          <w:sz w:val="32"/>
          <w:szCs w:val="32"/>
        </w:rPr>
        <w:t>实现城市管理网格化、精细化、长效化。</w:t>
      </w:r>
    </w:p>
    <w:p w14:paraId="71CA8854">
      <w:pPr>
        <w:adjustRightInd w:val="0"/>
        <w:snapToGrid w:val="0"/>
        <w:spacing w:line="540" w:lineRule="exact"/>
        <w:ind w:firstLine="643" w:firstLineChars="200"/>
        <w:outlineLvl w:val="2"/>
        <w:rPr>
          <w:rFonts w:ascii="华文仿宋" w:hAnsi="华文仿宋" w:eastAsia="华文仿宋"/>
          <w:b/>
          <w:bCs/>
          <w:color w:val="000000" w:themeColor="text1"/>
          <w:sz w:val="32"/>
          <w:szCs w:val="32"/>
        </w:rPr>
      </w:pPr>
      <w:bookmarkStart w:id="216" w:name="_Toc65509150"/>
      <w:bookmarkStart w:id="217" w:name="_Toc60148872"/>
      <w:r>
        <w:rPr>
          <w:rFonts w:hint="eastAsia" w:ascii="华文仿宋" w:hAnsi="华文仿宋" w:eastAsia="华文仿宋"/>
          <w:b/>
          <w:bCs/>
          <w:color w:val="000000" w:themeColor="text1"/>
          <w:sz w:val="32"/>
          <w:szCs w:val="32"/>
        </w:rPr>
        <w:t>（二）创新“门前四包”工作机制</w:t>
      </w:r>
      <w:bookmarkEnd w:id="216"/>
    </w:p>
    <w:p w14:paraId="1FEE1961">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全面推行“门前四包三长制”，实行全区域道路“路长”实名制，建立问题上报、分派、整改、回复工作机制，推动问题及时发现和处置。深化数据治理，建立“门前四包”信息平台和沿街商铺数据库，实行分类分级管理。试点将门前四包与文明单位评选、诚信体系、零散税收等事项相挂钩，完善相关制度，有针对性的开展联合执法与惩戒行动，提升“店长”、“楼道长”的责任意识，倡导自觉履行管理责任和社会义务。“门前四包”责任知晓率达到100%、</w:t>
      </w:r>
      <w:r>
        <w:rPr>
          <w:rFonts w:ascii="华文仿宋" w:hAnsi="华文仿宋" w:eastAsia="华文仿宋"/>
          <w:color w:val="000000" w:themeColor="text1"/>
          <w:sz w:val="32"/>
          <w:szCs w:val="32"/>
        </w:rPr>
        <w:t>责任落实率</w:t>
      </w:r>
      <w:r>
        <w:rPr>
          <w:rFonts w:hint="eastAsia" w:ascii="华文仿宋" w:hAnsi="华文仿宋" w:eastAsia="华文仿宋"/>
          <w:color w:val="000000" w:themeColor="text1"/>
          <w:sz w:val="32"/>
          <w:szCs w:val="32"/>
        </w:rPr>
        <w:t>达</w:t>
      </w:r>
      <w:r>
        <w:rPr>
          <w:rFonts w:ascii="华文仿宋" w:hAnsi="华文仿宋" w:eastAsia="华文仿宋"/>
          <w:color w:val="000000" w:themeColor="text1"/>
          <w:sz w:val="32"/>
          <w:szCs w:val="32"/>
        </w:rPr>
        <w:t>90%</w:t>
      </w:r>
      <w:r>
        <w:rPr>
          <w:rFonts w:hint="eastAsia" w:ascii="华文仿宋" w:hAnsi="华文仿宋" w:eastAsia="华文仿宋"/>
          <w:color w:val="000000" w:themeColor="text1"/>
          <w:sz w:val="32"/>
          <w:szCs w:val="32"/>
        </w:rPr>
        <w:t>。</w:t>
      </w:r>
    </w:p>
    <w:p w14:paraId="06A52446">
      <w:pPr>
        <w:adjustRightInd w:val="0"/>
        <w:snapToGrid w:val="0"/>
        <w:spacing w:line="560" w:lineRule="exact"/>
        <w:ind w:firstLine="643" w:firstLineChars="200"/>
        <w:outlineLvl w:val="2"/>
        <w:rPr>
          <w:rFonts w:ascii="华文仿宋" w:hAnsi="华文仿宋" w:eastAsia="华文仿宋"/>
          <w:b/>
          <w:bCs/>
          <w:sz w:val="32"/>
          <w:szCs w:val="32"/>
        </w:rPr>
      </w:pPr>
      <w:bookmarkStart w:id="218" w:name="_Toc65509151"/>
      <w:r>
        <w:rPr>
          <w:rFonts w:hint="eastAsia" w:ascii="华文仿宋" w:hAnsi="华文仿宋" w:eastAsia="华文仿宋"/>
          <w:b/>
          <w:bCs/>
          <w:sz w:val="32"/>
          <w:szCs w:val="32"/>
        </w:rPr>
        <w:t>（三）完善公众参与机制</w:t>
      </w:r>
      <w:bookmarkEnd w:id="217"/>
      <w:bookmarkEnd w:id="218"/>
    </w:p>
    <w:p w14:paraId="287D0E66">
      <w:pPr>
        <w:adjustRightInd w:val="0"/>
        <w:snapToGrid w:val="0"/>
        <w:spacing w:line="560" w:lineRule="exact"/>
        <w:ind w:firstLine="643" w:firstLineChars="200"/>
        <w:rPr>
          <w:rFonts w:ascii="华文仿宋" w:hAnsi="华文仿宋" w:eastAsia="华文仿宋"/>
          <w:sz w:val="32"/>
          <w:szCs w:val="32"/>
        </w:rPr>
      </w:pPr>
      <w:r>
        <w:rPr>
          <w:rFonts w:hint="eastAsia" w:ascii="华文仿宋" w:hAnsi="华文仿宋" w:eastAsia="华文仿宋"/>
          <w:b/>
          <w:bCs/>
          <w:sz w:val="32"/>
          <w:szCs w:val="32"/>
        </w:rPr>
        <w:t>1．制定鼓励公众参与措施。</w:t>
      </w:r>
      <w:r>
        <w:rPr>
          <w:rFonts w:hint="eastAsia" w:ascii="华文仿宋" w:hAnsi="华文仿宋" w:eastAsia="华文仿宋"/>
          <w:sz w:val="32"/>
          <w:szCs w:val="32"/>
        </w:rPr>
        <w:t>制定推进公众参与城市管理志愿服务工作的相关方案计划，按照“让群众参与，使群众得益，受群众监督”的目标要求，广泛深入地征求公众意见，积极探索公众参与城市管理的新途径和新办法。发动公众对城市不文明行为和影响城市环境的问题进行举报监督，以信息化手段为支撑，搭建公众参与城市管理的平台，推动城市管理志愿服务工作规范化发展。坚持问题导向，完善工作机制，改进工作方式，大力整治城市管理工作中的各类顽疾，切实增强公众对城市管理工作的满意度和获得感。</w:t>
      </w:r>
    </w:p>
    <w:p w14:paraId="2F11D0DF">
      <w:pPr>
        <w:adjustRightInd w:val="0"/>
        <w:snapToGrid w:val="0"/>
        <w:spacing w:line="560" w:lineRule="exact"/>
        <w:ind w:firstLine="643" w:firstLineChars="200"/>
        <w:rPr>
          <w:rFonts w:ascii="华文仿宋" w:hAnsi="华文仿宋" w:eastAsia="华文仿宋"/>
          <w:b/>
          <w:bCs/>
          <w:sz w:val="32"/>
          <w:szCs w:val="32"/>
        </w:rPr>
      </w:pPr>
      <w:r>
        <w:rPr>
          <w:rFonts w:hint="eastAsia" w:ascii="华文仿宋" w:hAnsi="华文仿宋" w:eastAsia="华文仿宋"/>
          <w:b/>
          <w:bCs/>
          <w:sz w:val="32"/>
          <w:szCs w:val="32"/>
        </w:rPr>
        <w:t>2．落实公众参与保障。</w:t>
      </w:r>
      <w:r>
        <w:rPr>
          <w:rFonts w:hint="eastAsia" w:ascii="华文仿宋" w:hAnsi="华文仿宋" w:eastAsia="华文仿宋"/>
          <w:sz w:val="32"/>
          <w:szCs w:val="32"/>
        </w:rPr>
        <w:t>在推动公众参与城市管理的同时，全力保障公众参与城市管理志愿服务和问题监督的相关权利。坚决杜绝城市管理工作现场阻挠执法、打击报复等情况发生；对于采取跟踪、围堵、恐吓、辱骂等手段干扰城市管理志愿者或信息采集监督员上报城市管理问题的，要严肃处理；对于采用暴力手段，阻挠城市管理志愿者或信息采集监督员上报城市管理问题造成不良后果的，可根据情况移交司法机关追究责任。</w:t>
      </w:r>
    </w:p>
    <w:p w14:paraId="378DBF65">
      <w:pPr>
        <w:adjustRightInd w:val="0"/>
        <w:snapToGrid w:val="0"/>
        <w:spacing w:line="560" w:lineRule="exact"/>
        <w:ind w:firstLine="643" w:firstLineChars="200"/>
        <w:rPr>
          <w:rFonts w:ascii="华文仿宋" w:hAnsi="华文仿宋" w:eastAsia="华文仿宋"/>
          <w:sz w:val="32"/>
          <w:szCs w:val="32"/>
        </w:rPr>
      </w:pPr>
      <w:r>
        <w:rPr>
          <w:rFonts w:hint="eastAsia" w:ascii="华文仿宋" w:hAnsi="华文仿宋" w:eastAsia="华文仿宋"/>
          <w:b/>
          <w:bCs/>
          <w:sz w:val="32"/>
          <w:szCs w:val="32"/>
        </w:rPr>
        <w:t>3．丰富公众参与形式。</w:t>
      </w:r>
      <w:r>
        <w:rPr>
          <w:rFonts w:hint="eastAsia" w:ascii="华文仿宋" w:hAnsi="华文仿宋" w:eastAsia="华文仿宋"/>
          <w:sz w:val="32"/>
          <w:szCs w:val="32"/>
        </w:rPr>
        <w:t>除召开人代会、听证会等已广泛采用的形式外，还应充分利用“潜江智慧城管”微信服务号，让市民能随时将发现的城市管理问题举报上传；充分发挥城市管理网格员、志愿者的作用，及时发现并上报城市管理问题。组织开展公众评议会议，利用传媒,网络等收集公众对城市管理工作的意见和建议；在报纸、电视、电台等开辟专栏，与市民互动，听取城市管理的工作建议。进一步深化“美好环境与幸福生活共同缔造”活动，组织开展城市管理和环境整治相关行动，让“人民城市人民管”的理念深入人心。</w:t>
      </w:r>
    </w:p>
    <w:p w14:paraId="141412B3">
      <w:pPr>
        <w:adjustRightInd w:val="0"/>
        <w:snapToGrid w:val="0"/>
        <w:spacing w:line="560" w:lineRule="exact"/>
        <w:ind w:firstLine="643" w:firstLineChars="200"/>
        <w:outlineLvl w:val="2"/>
        <w:rPr>
          <w:rFonts w:ascii="华文仿宋" w:hAnsi="华文仿宋" w:eastAsia="华文仿宋"/>
          <w:b/>
          <w:bCs/>
          <w:sz w:val="32"/>
          <w:szCs w:val="32"/>
        </w:rPr>
      </w:pPr>
      <w:bookmarkStart w:id="219" w:name="_Toc65509152"/>
      <w:bookmarkStart w:id="220" w:name="_Toc32679"/>
      <w:bookmarkStart w:id="221" w:name="_Toc55279105"/>
      <w:bookmarkStart w:id="222" w:name="_Toc12657"/>
      <w:r>
        <w:rPr>
          <w:rFonts w:hint="eastAsia" w:ascii="华文仿宋" w:hAnsi="华文仿宋" w:eastAsia="华文仿宋"/>
          <w:b/>
          <w:bCs/>
          <w:sz w:val="32"/>
          <w:szCs w:val="32"/>
        </w:rPr>
        <w:t>（四）加强城管宣传教育</w:t>
      </w:r>
      <w:bookmarkEnd w:id="219"/>
    </w:p>
    <w:p w14:paraId="52EEE8F3">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1．增强城管新媒体影响力。</w:t>
      </w:r>
      <w:r>
        <w:rPr>
          <w:rFonts w:hint="eastAsia" w:ascii="华文仿宋" w:hAnsi="华文仿宋" w:eastAsia="华文仿宋"/>
          <w:color w:val="000000" w:themeColor="text1"/>
          <w:sz w:val="32"/>
          <w:szCs w:val="32"/>
        </w:rPr>
        <w:t>与国家级、省级、市级等知名媒体，以及知名自媒体公众平台开展合作，加强城管工作正面报导，讲好城管故事，传递正能量；深入与湖北电视台、潜江电视台等电视媒体合作，开设电视宣传专栏节目，加强与市民互动，提升市民群众满意度、幸福感。</w:t>
      </w:r>
    </w:p>
    <w:p w14:paraId="1B4574FE">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2．营造全民城管氛围。</w:t>
      </w:r>
      <w:r>
        <w:rPr>
          <w:rFonts w:hint="eastAsia" w:ascii="华文仿宋" w:hAnsi="华文仿宋" w:eastAsia="华文仿宋"/>
          <w:color w:val="000000" w:themeColor="text1"/>
          <w:sz w:val="32"/>
          <w:szCs w:val="32"/>
        </w:rPr>
        <w:t>开展垃圾分类系列宣传活动，打造垃圾分类宣传样本。组织“保护江河”系列实践活动，以志愿服务为主要形式，深推汉江潜江段环境卫生、绿化美化实践成果。加大资金投入，通过项目招投标，建设城管文化基地、垃圾分类和垃圾处理体验馆，引导市民群众理解支持参与城管工作。组织开展城管形象展示活动，体现城管人良好精神风貌。</w:t>
      </w:r>
    </w:p>
    <w:p w14:paraId="3826DC8C">
      <w:pPr>
        <w:adjustRightInd w:val="0"/>
        <w:snapToGrid w:val="0"/>
        <w:spacing w:line="560" w:lineRule="exact"/>
        <w:ind w:firstLine="643" w:firstLineChars="20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3．加强宣传队伍培训。</w:t>
      </w:r>
      <w:r>
        <w:rPr>
          <w:rFonts w:hint="eastAsia" w:ascii="华文仿宋" w:hAnsi="华文仿宋" w:eastAsia="华文仿宋"/>
          <w:color w:val="000000" w:themeColor="text1"/>
          <w:sz w:val="32"/>
          <w:szCs w:val="32"/>
        </w:rPr>
        <w:t>加大资金、设备硬件和专业人员力量的投入，邀请政策研究、理论宣传、新闻传播等方面的专家、学者开展宣讲、授课，组织城管宣传骨干进行学习培训，培养一批具有新闻敏锐性、新闻宣传潜力的宣传骨干力量。</w:t>
      </w:r>
    </w:p>
    <w:p w14:paraId="00FA1057">
      <w:pPr>
        <w:widowControl/>
        <w:jc w:val="left"/>
        <w:rPr>
          <w:rFonts w:ascii="华文仿宋" w:hAnsi="华文仿宋" w:eastAsia="华文仿宋"/>
          <w:color w:val="000000" w:themeColor="text1"/>
          <w:sz w:val="32"/>
          <w:szCs w:val="32"/>
        </w:rPr>
      </w:pPr>
      <w:r>
        <w:rPr>
          <w:rFonts w:ascii="华文仿宋" w:hAnsi="华文仿宋" w:eastAsia="华文仿宋"/>
          <w:color w:val="000000" w:themeColor="text1"/>
          <w:sz w:val="32"/>
          <w:szCs w:val="32"/>
        </w:rPr>
        <w:br w:type="page"/>
      </w:r>
    </w:p>
    <w:bookmarkEnd w:id="220"/>
    <w:bookmarkEnd w:id="221"/>
    <w:bookmarkEnd w:id="222"/>
    <w:p w14:paraId="4B4E1FCD">
      <w:pPr>
        <w:pStyle w:val="8"/>
        <w:adjustRightInd w:val="0"/>
        <w:snapToGrid w:val="0"/>
        <w:spacing w:beforeLines="100" w:afterLines="100" w:line="540" w:lineRule="exact"/>
        <w:jc w:val="center"/>
        <w:outlineLvl w:val="0"/>
        <w:rPr>
          <w:rFonts w:ascii="Times New Roman" w:hAnsi="Times New Roman" w:eastAsia="黑体"/>
          <w:color w:val="000000" w:themeColor="text1"/>
          <w:sz w:val="32"/>
          <w:szCs w:val="32"/>
        </w:rPr>
      </w:pPr>
      <w:bookmarkStart w:id="223" w:name="_Toc65509153"/>
      <w:bookmarkStart w:id="224" w:name="_Toc1755"/>
      <w:bookmarkStart w:id="225" w:name="_Toc55279108"/>
      <w:bookmarkStart w:id="226" w:name="_Toc25959"/>
      <w:bookmarkStart w:id="227" w:name="_Toc9964"/>
      <w:r>
        <w:rPr>
          <w:rFonts w:hint="eastAsia" w:ascii="Times New Roman" w:hAnsi="Times New Roman" w:eastAsia="黑体"/>
          <w:color w:val="000000" w:themeColor="text1"/>
          <w:sz w:val="32"/>
          <w:szCs w:val="32"/>
        </w:rPr>
        <w:t>第四章  规划重点项目及投资估算</w:t>
      </w:r>
      <w:bookmarkEnd w:id="223"/>
      <w:bookmarkEnd w:id="224"/>
    </w:p>
    <w:p w14:paraId="58C981A8">
      <w:pPr>
        <w:adjustRightInd w:val="0"/>
        <w:snapToGrid w:val="0"/>
        <w:spacing w:line="54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“十四五”期间，围绕全市城市管理发展目标、重点任务，共规划重点项目</w:t>
      </w:r>
      <w:r>
        <w:rPr>
          <w:rFonts w:ascii="华文仿宋" w:hAnsi="华文仿宋" w:eastAsia="华文仿宋"/>
          <w:sz w:val="32"/>
          <w:szCs w:val="32"/>
        </w:rPr>
        <w:t>8大类</w:t>
      </w:r>
      <w:r>
        <w:rPr>
          <w:rFonts w:hint="eastAsia" w:ascii="华文仿宋" w:hAnsi="华文仿宋" w:eastAsia="华文仿宋"/>
          <w:sz w:val="32"/>
          <w:szCs w:val="32"/>
        </w:rPr>
        <w:t>56</w:t>
      </w:r>
      <w:r>
        <w:rPr>
          <w:rFonts w:ascii="华文仿宋" w:hAnsi="华文仿宋" w:eastAsia="华文仿宋"/>
          <w:sz w:val="32"/>
          <w:szCs w:val="32"/>
        </w:rPr>
        <w:t>项，总投资</w:t>
      </w:r>
      <w:r>
        <w:rPr>
          <w:rFonts w:hint="eastAsia" w:ascii="华文仿宋" w:hAnsi="华文仿宋" w:eastAsia="华文仿宋"/>
          <w:sz w:val="32"/>
          <w:szCs w:val="32"/>
        </w:rPr>
        <w:t>56.63</w:t>
      </w:r>
      <w:r>
        <w:rPr>
          <w:rFonts w:ascii="华文仿宋" w:hAnsi="华文仿宋" w:eastAsia="华文仿宋"/>
          <w:sz w:val="32"/>
          <w:szCs w:val="32"/>
        </w:rPr>
        <w:t>亿元</w:t>
      </w:r>
      <w:r>
        <w:rPr>
          <w:rFonts w:hint="eastAsia" w:ascii="华文仿宋" w:hAnsi="华文仿宋" w:eastAsia="华文仿宋"/>
          <w:sz w:val="32"/>
          <w:szCs w:val="32"/>
        </w:rPr>
        <w:t>，新增用地1154亩</w:t>
      </w:r>
      <w:r>
        <w:rPr>
          <w:rFonts w:ascii="华文仿宋" w:hAnsi="华文仿宋" w:eastAsia="华文仿宋"/>
          <w:sz w:val="32"/>
          <w:szCs w:val="32"/>
        </w:rPr>
        <w:t>。具体项目及投资</w:t>
      </w:r>
      <w:r>
        <w:rPr>
          <w:rFonts w:hint="eastAsia" w:ascii="华文仿宋" w:hAnsi="华文仿宋" w:eastAsia="华文仿宋"/>
          <w:sz w:val="32"/>
          <w:szCs w:val="32"/>
        </w:rPr>
        <w:t>见附件《潜江市城市管理“十四五”规划重点项目投资估算表》</w:t>
      </w:r>
      <w:r>
        <w:rPr>
          <w:rFonts w:ascii="华文仿宋" w:hAnsi="华文仿宋" w:eastAsia="华文仿宋"/>
          <w:sz w:val="32"/>
          <w:szCs w:val="32"/>
        </w:rPr>
        <w:t>。</w:t>
      </w:r>
    </w:p>
    <w:p w14:paraId="7A3FD391">
      <w:pPr>
        <w:adjustRightInd w:val="0"/>
        <w:snapToGrid w:val="0"/>
        <w:spacing w:line="540" w:lineRule="exact"/>
        <w:ind w:firstLine="640" w:firstLineChars="200"/>
        <w:rPr>
          <w:rFonts w:ascii="华文仿宋" w:hAnsi="华文仿宋" w:eastAsia="华文仿宋"/>
          <w:sz w:val="32"/>
          <w:szCs w:val="32"/>
        </w:rPr>
      </w:pPr>
    </w:p>
    <w:p w14:paraId="23BC505E">
      <w:pPr>
        <w:rPr>
          <w:rFonts w:ascii="华文仿宋" w:hAnsi="华文仿宋" w:eastAsia="华文仿宋"/>
          <w:sz w:val="32"/>
          <w:szCs w:val="32"/>
        </w:rPr>
      </w:pPr>
      <w:r>
        <w:rPr>
          <w:rFonts w:ascii="华文仿宋" w:hAnsi="华文仿宋" w:eastAsia="华文仿宋"/>
          <w:sz w:val="32"/>
          <w:szCs w:val="32"/>
        </w:rPr>
        <w:br w:type="page"/>
      </w:r>
    </w:p>
    <w:p w14:paraId="474CE2D5">
      <w:pPr>
        <w:pStyle w:val="8"/>
        <w:adjustRightInd w:val="0"/>
        <w:snapToGrid w:val="0"/>
        <w:spacing w:beforeLines="100" w:afterLines="100" w:line="540" w:lineRule="exact"/>
        <w:jc w:val="center"/>
        <w:outlineLvl w:val="0"/>
        <w:rPr>
          <w:rFonts w:ascii="Times New Roman" w:hAnsi="Times New Roman" w:eastAsia="黑体"/>
          <w:color w:val="000000" w:themeColor="text1"/>
          <w:sz w:val="32"/>
          <w:szCs w:val="32"/>
        </w:rPr>
      </w:pPr>
      <w:bookmarkStart w:id="228" w:name="_Toc65509154"/>
      <w:r>
        <w:rPr>
          <w:rFonts w:hint="eastAsia" w:ascii="Times New Roman" w:hAnsi="Times New Roman" w:eastAsia="黑体"/>
          <w:color w:val="000000" w:themeColor="text1"/>
          <w:sz w:val="32"/>
          <w:szCs w:val="32"/>
        </w:rPr>
        <w:t>第五章  规划实施保障</w:t>
      </w:r>
      <w:bookmarkEnd w:id="225"/>
      <w:bookmarkEnd w:id="226"/>
      <w:bookmarkEnd w:id="227"/>
      <w:bookmarkEnd w:id="228"/>
    </w:p>
    <w:p w14:paraId="5F7278E5">
      <w:pPr>
        <w:adjustRightInd w:val="0"/>
        <w:snapToGrid w:val="0"/>
        <w:spacing w:line="540" w:lineRule="exact"/>
        <w:ind w:firstLine="643" w:firstLineChars="200"/>
        <w:outlineLvl w:val="1"/>
        <w:rPr>
          <w:rFonts w:asciiTheme="minorEastAsia" w:hAnsiTheme="minorEastAsia" w:eastAsiaTheme="minorEastAsia"/>
          <w:b/>
          <w:bCs/>
          <w:color w:val="000000" w:themeColor="text1"/>
          <w:sz w:val="32"/>
          <w:szCs w:val="32"/>
        </w:rPr>
      </w:pPr>
      <w:bookmarkStart w:id="229" w:name="_Toc55279109"/>
      <w:bookmarkStart w:id="230" w:name="_Toc31673"/>
      <w:bookmarkStart w:id="231" w:name="_Toc65509155"/>
      <w:bookmarkStart w:id="232" w:name="_Toc17117"/>
      <w:r>
        <w:rPr>
          <w:rFonts w:hint="eastAsia" w:asciiTheme="minorEastAsia" w:hAnsiTheme="minorEastAsia" w:eastAsiaTheme="minorEastAsia"/>
          <w:b/>
          <w:bCs/>
          <w:color w:val="000000" w:themeColor="text1"/>
          <w:sz w:val="32"/>
          <w:szCs w:val="32"/>
        </w:rPr>
        <w:t>一、加强组织领导</w:t>
      </w:r>
      <w:bookmarkEnd w:id="229"/>
      <w:bookmarkEnd w:id="230"/>
      <w:bookmarkEnd w:id="231"/>
      <w:bookmarkEnd w:id="232"/>
    </w:p>
    <w:p w14:paraId="6384233F">
      <w:pPr>
        <w:adjustRightInd w:val="0"/>
        <w:snapToGrid w:val="0"/>
        <w:spacing w:line="560" w:lineRule="exact"/>
        <w:ind w:firstLine="640" w:firstLineChars="200"/>
        <w:rPr>
          <w:rFonts w:ascii="华文仿宋" w:hAnsi="华文仿宋" w:eastAsia="华文仿宋" w:cs="仿宋"/>
          <w:sz w:val="32"/>
          <w:szCs w:val="32"/>
        </w:rPr>
      </w:pPr>
      <w:bookmarkStart w:id="233" w:name="_Toc23680"/>
      <w:bookmarkStart w:id="234" w:name="_Toc55279110"/>
      <w:bookmarkStart w:id="235" w:name="_Toc32359"/>
      <w:r>
        <w:rPr>
          <w:rFonts w:hint="eastAsia" w:ascii="华文仿宋" w:hAnsi="华文仿宋" w:eastAsia="华文仿宋" w:cs="仿宋"/>
          <w:sz w:val="32"/>
          <w:szCs w:val="32"/>
        </w:rPr>
        <w:t>坚持以习近平新时代中国特色社会主义思想和党的十九大以后系列会议精神为指导</w:t>
      </w:r>
      <w:r>
        <w:rPr>
          <w:rFonts w:ascii="华文仿宋" w:hAnsi="华文仿宋" w:eastAsia="华文仿宋" w:cs="仿宋"/>
          <w:sz w:val="32"/>
          <w:szCs w:val="32"/>
        </w:rPr>
        <w:t>,认真落实新时代党的建设总要求,以党建引领，突出以政治建设为统领,持续深入开展“党建+”，</w:t>
      </w:r>
      <w:r>
        <w:rPr>
          <w:rFonts w:hint="eastAsia" w:ascii="华文仿宋" w:hAnsi="华文仿宋" w:eastAsia="华文仿宋" w:cs="仿宋"/>
          <w:sz w:val="32"/>
          <w:szCs w:val="32"/>
        </w:rPr>
        <w:t>按照规划明确职责分工，分解细化任务，制定工作计划，明确完成时限，扎实开展工作，确保各项任务落地实施。要加强组织实施，落实配套政策，确保城市管理建设的整体性、系统性和协调性，有序推进各项主要任务、重大工程和重点行动，跟踪督促本市的规划实施工作，定期开展考核评估并向社会公布考评情况。</w:t>
      </w:r>
    </w:p>
    <w:p w14:paraId="056CA5BA">
      <w:pPr>
        <w:adjustRightInd w:val="0"/>
        <w:snapToGrid w:val="0"/>
        <w:spacing w:line="540" w:lineRule="exact"/>
        <w:ind w:firstLine="643" w:firstLineChars="200"/>
        <w:outlineLvl w:val="1"/>
        <w:rPr>
          <w:rFonts w:asciiTheme="minorEastAsia" w:hAnsiTheme="minorEastAsia" w:eastAsiaTheme="minorEastAsia"/>
          <w:b/>
          <w:bCs/>
          <w:color w:val="000000" w:themeColor="text1"/>
          <w:sz w:val="32"/>
          <w:szCs w:val="32"/>
        </w:rPr>
      </w:pPr>
      <w:bookmarkStart w:id="236" w:name="_Toc65509156"/>
      <w:r>
        <w:rPr>
          <w:rFonts w:hint="eastAsia" w:asciiTheme="minorEastAsia" w:hAnsiTheme="minorEastAsia" w:eastAsiaTheme="minorEastAsia"/>
          <w:b/>
          <w:bCs/>
          <w:color w:val="000000" w:themeColor="text1"/>
          <w:sz w:val="32"/>
          <w:szCs w:val="32"/>
        </w:rPr>
        <w:t>二、强化法治保障</w:t>
      </w:r>
      <w:bookmarkEnd w:id="233"/>
      <w:bookmarkEnd w:id="234"/>
      <w:bookmarkEnd w:id="235"/>
      <w:bookmarkEnd w:id="236"/>
    </w:p>
    <w:p w14:paraId="5EADF835">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结合城市管理实际，开展立法调研等工作，针对城市管理重点领域，推进出台城市管理法规制度等规范性文件。建立城管执法与司法保障衔接机制，建立健全公安机关依法打击妨碍城市管理执法和暴力抗法工作机制、审判机关法律指导机制，加大城市管理执法行政处罚决定的行政和司法强制执行力度。</w:t>
      </w:r>
      <w:bookmarkStart w:id="237" w:name="_Toc30072"/>
      <w:bookmarkStart w:id="238" w:name="_Toc55279111"/>
      <w:bookmarkStart w:id="239" w:name="_Toc32342"/>
    </w:p>
    <w:p w14:paraId="00A0A583">
      <w:pPr>
        <w:adjustRightInd w:val="0"/>
        <w:snapToGrid w:val="0"/>
        <w:spacing w:line="540" w:lineRule="exact"/>
        <w:ind w:firstLine="643" w:firstLineChars="200"/>
        <w:outlineLvl w:val="1"/>
        <w:rPr>
          <w:rFonts w:asciiTheme="minorEastAsia" w:hAnsiTheme="minorEastAsia" w:eastAsiaTheme="minorEastAsia"/>
          <w:b/>
          <w:bCs/>
          <w:color w:val="000000" w:themeColor="text1"/>
          <w:sz w:val="32"/>
          <w:szCs w:val="32"/>
        </w:rPr>
      </w:pPr>
      <w:bookmarkStart w:id="240" w:name="_Toc65509157"/>
      <w:r>
        <w:rPr>
          <w:rFonts w:hint="eastAsia" w:asciiTheme="minorEastAsia" w:hAnsiTheme="minorEastAsia" w:eastAsiaTheme="minorEastAsia"/>
          <w:b/>
          <w:bCs/>
          <w:color w:val="000000" w:themeColor="text1"/>
          <w:sz w:val="32"/>
          <w:szCs w:val="32"/>
        </w:rPr>
        <w:t>三、争取政策支持</w:t>
      </w:r>
      <w:bookmarkEnd w:id="237"/>
      <w:bookmarkEnd w:id="238"/>
      <w:bookmarkEnd w:id="239"/>
      <w:bookmarkEnd w:id="240"/>
    </w:p>
    <w:p w14:paraId="363B8CC6">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与省住建厅、省编办等部门加强沟通协调，强化省直管市城市管理体制机制改革的政策扶持与工作指导。强化部门配合联动，与发改、规划、财政等部门保持沟通衔接，协调解决“十四五”规划实施过程中的重点事项，重点针对缺乏法规、政策、资金保障的难点问题寻求解决之策。协调市发改委积极争取中央支持政策，协调、指导相关区加快推进“十四五”规划的落实。</w:t>
      </w:r>
    </w:p>
    <w:p w14:paraId="6395BCF7">
      <w:pPr>
        <w:adjustRightInd w:val="0"/>
        <w:snapToGrid w:val="0"/>
        <w:spacing w:line="540" w:lineRule="exact"/>
        <w:ind w:firstLine="643" w:firstLineChars="200"/>
        <w:outlineLvl w:val="1"/>
        <w:rPr>
          <w:rFonts w:asciiTheme="minorEastAsia" w:hAnsiTheme="minorEastAsia" w:eastAsiaTheme="minorEastAsia"/>
          <w:b/>
          <w:bCs/>
          <w:color w:val="000000" w:themeColor="text1"/>
          <w:sz w:val="32"/>
          <w:szCs w:val="32"/>
        </w:rPr>
      </w:pPr>
      <w:bookmarkStart w:id="241" w:name="_Toc26438"/>
      <w:bookmarkStart w:id="242" w:name="_Toc55279112"/>
      <w:bookmarkStart w:id="243" w:name="_Toc25317"/>
      <w:bookmarkStart w:id="244" w:name="_Toc65509158"/>
      <w:r>
        <w:rPr>
          <w:rFonts w:hint="eastAsia" w:asciiTheme="minorEastAsia" w:hAnsiTheme="minorEastAsia" w:eastAsiaTheme="minorEastAsia"/>
          <w:b/>
          <w:bCs/>
          <w:color w:val="000000" w:themeColor="text1"/>
          <w:sz w:val="32"/>
          <w:szCs w:val="32"/>
        </w:rPr>
        <w:t>四、创新管理机制</w:t>
      </w:r>
      <w:bookmarkEnd w:id="241"/>
      <w:bookmarkEnd w:id="242"/>
      <w:bookmarkEnd w:id="243"/>
      <w:bookmarkEnd w:id="244"/>
    </w:p>
    <w:p w14:paraId="7DF51216">
      <w:pPr>
        <w:adjustRightInd w:val="0"/>
        <w:snapToGrid w:val="0"/>
        <w:spacing w:line="56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按属地管理原则，市、街镇联动推进“十四五”规划落实。健全跨部门、跨区域协同推进工作机制，推进“十四五”规划重点工作、重点项目的统一谋划、统一部署、统一调度。推进城市管理发展规划实施的信息公开，强化公众参与和社会监督；适时开展城市管理发展规划实施情况中期评估，及时对规划进行调整、完善，增强规划的科学性、准确性、可操作性。建立健全城市管理专家咨询制度，开展前瞻性、全局性问题研究。</w:t>
      </w:r>
    </w:p>
    <w:p w14:paraId="7CFC2E17">
      <w:pPr>
        <w:adjustRightInd w:val="0"/>
        <w:snapToGrid w:val="0"/>
        <w:spacing w:line="540" w:lineRule="exact"/>
        <w:ind w:firstLine="643" w:firstLineChars="200"/>
        <w:outlineLvl w:val="1"/>
        <w:rPr>
          <w:rFonts w:asciiTheme="minorEastAsia" w:hAnsiTheme="minorEastAsia" w:eastAsiaTheme="minorEastAsia"/>
          <w:b/>
          <w:bCs/>
          <w:color w:val="000000" w:themeColor="text1"/>
          <w:sz w:val="32"/>
          <w:szCs w:val="32"/>
        </w:rPr>
      </w:pPr>
      <w:bookmarkStart w:id="245" w:name="_Toc12368"/>
      <w:bookmarkStart w:id="246" w:name="_Toc65509159"/>
      <w:bookmarkStart w:id="247" w:name="_Toc29615"/>
      <w:bookmarkStart w:id="248" w:name="_Toc55279113"/>
      <w:r>
        <w:rPr>
          <w:rFonts w:hint="eastAsia" w:asciiTheme="minorEastAsia" w:hAnsiTheme="minorEastAsia" w:eastAsiaTheme="minorEastAsia"/>
          <w:b/>
          <w:bCs/>
          <w:color w:val="000000" w:themeColor="text1"/>
          <w:sz w:val="32"/>
          <w:szCs w:val="32"/>
        </w:rPr>
        <w:t>五、广泛宣传教育</w:t>
      </w:r>
      <w:bookmarkEnd w:id="245"/>
      <w:bookmarkEnd w:id="246"/>
      <w:bookmarkEnd w:id="247"/>
      <w:bookmarkEnd w:id="248"/>
    </w:p>
    <w:p w14:paraId="1CB53079">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强化城市管理先进典型的正面宣传。推进城市管理信息公开，保障市民的知情权、参与权、表达权、监督权。充分发挥潜江教育和文化传播资源资源优势，制作城市管理相关技术与先进案例介绍等方面的相关课程，统筹安排相关轮训，全方位、全员提升城市管理执法系统干部职工的城市管理理论和实际工作能力和水平。加强城市管理知识传播和建设成果宣传，定期展出城市管理建设成果，引导市民更多地关注、更好地参与城市管理与建设。</w:t>
      </w:r>
    </w:p>
    <w:p w14:paraId="3D0A2950">
      <w:pPr>
        <w:adjustRightInd w:val="0"/>
        <w:snapToGrid w:val="0"/>
        <w:spacing w:line="540" w:lineRule="exact"/>
        <w:ind w:firstLine="643" w:firstLineChars="200"/>
        <w:outlineLvl w:val="1"/>
        <w:rPr>
          <w:rFonts w:asciiTheme="minorEastAsia" w:hAnsiTheme="minorEastAsia" w:eastAsiaTheme="minorEastAsia"/>
          <w:b/>
          <w:bCs/>
          <w:color w:val="000000" w:themeColor="text1"/>
          <w:sz w:val="32"/>
          <w:szCs w:val="32"/>
        </w:rPr>
      </w:pPr>
      <w:bookmarkStart w:id="249" w:name="_Toc15381"/>
      <w:bookmarkStart w:id="250" w:name="_Toc55279114"/>
      <w:bookmarkStart w:id="251" w:name="_Toc65509160"/>
      <w:bookmarkStart w:id="252" w:name="_Toc844"/>
      <w:r>
        <w:rPr>
          <w:rFonts w:hint="eastAsia" w:asciiTheme="minorEastAsia" w:hAnsiTheme="minorEastAsia" w:eastAsiaTheme="minorEastAsia"/>
          <w:b/>
          <w:bCs/>
          <w:color w:val="000000" w:themeColor="text1"/>
          <w:sz w:val="32"/>
          <w:szCs w:val="32"/>
        </w:rPr>
        <w:t>六、增强科技支撑</w:t>
      </w:r>
      <w:bookmarkEnd w:id="249"/>
      <w:bookmarkEnd w:id="250"/>
      <w:bookmarkEnd w:id="251"/>
      <w:bookmarkEnd w:id="252"/>
    </w:p>
    <w:p w14:paraId="7DDB9C52">
      <w:pPr>
        <w:adjustRightInd w:val="0"/>
        <w:snapToGrid w:val="0"/>
        <w:spacing w:line="540" w:lineRule="exact"/>
        <w:ind w:firstLine="640" w:firstLineChars="200"/>
        <w:rPr>
          <w:rFonts w:ascii="华文仿宋" w:hAnsi="华文仿宋" w:eastAsia="华文仿宋"/>
          <w:color w:val="000000" w:themeColor="text1"/>
          <w:sz w:val="32"/>
          <w:szCs w:val="32"/>
        </w:rPr>
      </w:pPr>
      <w:bookmarkStart w:id="253" w:name="_Toc55279115"/>
      <w:bookmarkStart w:id="254" w:name="_Toc26356"/>
      <w:bookmarkStart w:id="255" w:name="_Toc19661"/>
      <w:r>
        <w:rPr>
          <w:rFonts w:hint="eastAsia" w:ascii="华文仿宋" w:hAnsi="华文仿宋" w:eastAsia="华文仿宋"/>
          <w:color w:val="000000" w:themeColor="text1"/>
          <w:sz w:val="32"/>
          <w:szCs w:val="32"/>
        </w:rPr>
        <w:t>充分发挥市城管指挥中心的作用，统筹各业务部门开展数字城管各业务子项目的建设。市级制定各街镇平台城管信息化装备配备、使用指导意见，各街镇负责平台信息化设备、网络配备和升级资金投入及建设。完善现有城市信息化管理系统，推动城市管理决策向智能化发展。</w:t>
      </w:r>
    </w:p>
    <w:p w14:paraId="34F44486">
      <w:pPr>
        <w:adjustRightInd w:val="0"/>
        <w:snapToGrid w:val="0"/>
        <w:spacing w:line="540" w:lineRule="exact"/>
        <w:ind w:firstLine="643" w:firstLineChars="200"/>
        <w:outlineLvl w:val="1"/>
        <w:rPr>
          <w:rFonts w:asciiTheme="minorEastAsia" w:hAnsiTheme="minorEastAsia" w:eastAsiaTheme="minorEastAsia"/>
          <w:b/>
          <w:bCs/>
          <w:color w:val="000000" w:themeColor="text1"/>
          <w:sz w:val="32"/>
          <w:szCs w:val="32"/>
        </w:rPr>
      </w:pPr>
      <w:bookmarkStart w:id="256" w:name="_Toc65509161"/>
      <w:r>
        <w:rPr>
          <w:rFonts w:hint="eastAsia" w:asciiTheme="minorEastAsia" w:hAnsiTheme="minorEastAsia" w:eastAsiaTheme="minorEastAsia"/>
          <w:b/>
          <w:bCs/>
          <w:color w:val="000000" w:themeColor="text1"/>
          <w:sz w:val="32"/>
          <w:szCs w:val="32"/>
        </w:rPr>
        <w:t>七、加大资金</w:t>
      </w:r>
      <w:bookmarkEnd w:id="253"/>
      <w:bookmarkEnd w:id="254"/>
      <w:bookmarkEnd w:id="255"/>
      <w:r>
        <w:rPr>
          <w:rFonts w:hint="eastAsia" w:asciiTheme="minorEastAsia" w:hAnsiTheme="minorEastAsia" w:eastAsiaTheme="minorEastAsia"/>
          <w:b/>
          <w:bCs/>
          <w:color w:val="000000" w:themeColor="text1"/>
          <w:sz w:val="32"/>
          <w:szCs w:val="32"/>
        </w:rPr>
        <w:t>投入</w:t>
      </w:r>
      <w:bookmarkEnd w:id="256"/>
    </w:p>
    <w:p w14:paraId="0043E090">
      <w:pPr>
        <w:adjustRightInd w:val="0"/>
        <w:snapToGrid w:val="0"/>
        <w:spacing w:line="54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加大对城市管理的投入，按程序将将设备采购更新、作业市场化运行等专项经费列入市级财政预算。根据物价上涨、社平工资增长、工作标准提高等影响，建立定期调价机制，保障经费足额落实到位。严格执行罚缴分离、收支两条线制度，将城市管理执法经费列入同级财政预算，增加对城市管理执法人员、装备、技术等方面的资金投入，并建立稳定的增长机制，保障执法工作需要。市区街各级部门切实加强对本地区本部门城市管理工作组织领导，完善细化工作方案和资金预算方案，落实人员责任，做好资金保障，抓好各项任务落实。进一步完善城市管理的预算编制和资金使用管理，完善政府购买服务机制和流程。</w:t>
      </w: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公文小标宋简">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7C3A5">
    <w:pPr>
      <w:pStyle w:val="12"/>
    </w:pPr>
    <w:r>
      <w:pict>
        <v:shape id="文本框 4"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14:paraId="7626B8A7">
                <w:pPr>
                  <w:pStyle w:val="12"/>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4746">
    <w:pPr>
      <w:pStyle w:val="12"/>
    </w:pPr>
    <w:r>
      <w:pict>
        <v:shape id="文本框 1"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663917B8">
                <w:pPr>
                  <w:pStyle w:val="12"/>
                </w:pPr>
                <w:r>
                  <w:rPr>
                    <w:rFonts w:hint="eastAsia" w:ascii="Times New Roman" w:hAnsi="Times New Roman" w:eastAsia="仿宋"/>
                  </w:rPr>
                  <w:fldChar w:fldCharType="begin"/>
                </w:r>
                <w:r>
                  <w:rPr>
                    <w:rFonts w:hint="eastAsia" w:ascii="Times New Roman" w:hAnsi="Times New Roman" w:eastAsia="仿宋"/>
                  </w:rPr>
                  <w:instrText xml:space="preserve"> PAGE  \* MERGEFORMAT </w:instrText>
                </w:r>
                <w:r>
                  <w:rPr>
                    <w:rFonts w:hint="eastAsia" w:ascii="Times New Roman" w:hAnsi="Times New Roman" w:eastAsia="仿宋"/>
                  </w:rPr>
                  <w:fldChar w:fldCharType="separate"/>
                </w:r>
                <w:r>
                  <w:rPr>
                    <w:rFonts w:ascii="Times New Roman" w:hAnsi="Times New Roman" w:eastAsia="仿宋"/>
                  </w:rPr>
                  <w:t>47</w:t>
                </w:r>
                <w:r>
                  <w:rPr>
                    <w:rFonts w:hint="eastAsia" w:ascii="Times New Roman" w:hAnsi="Times New Roman" w:eastAsia="仿宋"/>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ZhNWU1NDQwOGYwZDZkMDYyODdkMDdkMjNlMjYzY2UifQ=="/>
  </w:docVars>
  <w:rsids>
    <w:rsidRoot w:val="00540805"/>
    <w:rsid w:val="000039D0"/>
    <w:rsid w:val="00003E6C"/>
    <w:rsid w:val="000105C0"/>
    <w:rsid w:val="000121C3"/>
    <w:rsid w:val="00015076"/>
    <w:rsid w:val="00017337"/>
    <w:rsid w:val="000175A9"/>
    <w:rsid w:val="00020CAC"/>
    <w:rsid w:val="00023206"/>
    <w:rsid w:val="00023B4C"/>
    <w:rsid w:val="0002547A"/>
    <w:rsid w:val="00026276"/>
    <w:rsid w:val="00030A08"/>
    <w:rsid w:val="0003209A"/>
    <w:rsid w:val="000347E1"/>
    <w:rsid w:val="000349E3"/>
    <w:rsid w:val="000356B0"/>
    <w:rsid w:val="00036524"/>
    <w:rsid w:val="00040021"/>
    <w:rsid w:val="0004137C"/>
    <w:rsid w:val="00054398"/>
    <w:rsid w:val="00056A12"/>
    <w:rsid w:val="00057D4B"/>
    <w:rsid w:val="00060362"/>
    <w:rsid w:val="000616A1"/>
    <w:rsid w:val="00062E39"/>
    <w:rsid w:val="00066006"/>
    <w:rsid w:val="00067BE5"/>
    <w:rsid w:val="000701A1"/>
    <w:rsid w:val="000709C7"/>
    <w:rsid w:val="00070BEC"/>
    <w:rsid w:val="000749B8"/>
    <w:rsid w:val="00077AA2"/>
    <w:rsid w:val="00077C8F"/>
    <w:rsid w:val="000800D4"/>
    <w:rsid w:val="00080A9D"/>
    <w:rsid w:val="00081852"/>
    <w:rsid w:val="000821D0"/>
    <w:rsid w:val="000824BF"/>
    <w:rsid w:val="00084CA9"/>
    <w:rsid w:val="0008691C"/>
    <w:rsid w:val="00087258"/>
    <w:rsid w:val="00090164"/>
    <w:rsid w:val="00090E80"/>
    <w:rsid w:val="000929AA"/>
    <w:rsid w:val="00092E4D"/>
    <w:rsid w:val="00094BF8"/>
    <w:rsid w:val="00096FEE"/>
    <w:rsid w:val="000975FF"/>
    <w:rsid w:val="000A1A2C"/>
    <w:rsid w:val="000A36B4"/>
    <w:rsid w:val="000A3CA9"/>
    <w:rsid w:val="000A4217"/>
    <w:rsid w:val="000A4B74"/>
    <w:rsid w:val="000B032B"/>
    <w:rsid w:val="000B5052"/>
    <w:rsid w:val="000C0BC0"/>
    <w:rsid w:val="000C611F"/>
    <w:rsid w:val="000C7AD2"/>
    <w:rsid w:val="000D10FD"/>
    <w:rsid w:val="000D227D"/>
    <w:rsid w:val="000D401E"/>
    <w:rsid w:val="000D5FC6"/>
    <w:rsid w:val="000D7035"/>
    <w:rsid w:val="000E2BFE"/>
    <w:rsid w:val="000E3C61"/>
    <w:rsid w:val="000E65C2"/>
    <w:rsid w:val="000E68E5"/>
    <w:rsid w:val="000E6C47"/>
    <w:rsid w:val="000E6F20"/>
    <w:rsid w:val="000F03B7"/>
    <w:rsid w:val="000F0886"/>
    <w:rsid w:val="000F2831"/>
    <w:rsid w:val="001002F0"/>
    <w:rsid w:val="00101166"/>
    <w:rsid w:val="00104BB5"/>
    <w:rsid w:val="0010574B"/>
    <w:rsid w:val="00106388"/>
    <w:rsid w:val="00111070"/>
    <w:rsid w:val="001123A5"/>
    <w:rsid w:val="00113E4D"/>
    <w:rsid w:val="0011473B"/>
    <w:rsid w:val="0011778D"/>
    <w:rsid w:val="00120648"/>
    <w:rsid w:val="00123C79"/>
    <w:rsid w:val="00124AD1"/>
    <w:rsid w:val="00126285"/>
    <w:rsid w:val="00126C6A"/>
    <w:rsid w:val="0012732F"/>
    <w:rsid w:val="00130B53"/>
    <w:rsid w:val="0013248C"/>
    <w:rsid w:val="00134187"/>
    <w:rsid w:val="0013438C"/>
    <w:rsid w:val="00136F25"/>
    <w:rsid w:val="00140BBB"/>
    <w:rsid w:val="00140CF0"/>
    <w:rsid w:val="00141C57"/>
    <w:rsid w:val="0014350B"/>
    <w:rsid w:val="00143920"/>
    <w:rsid w:val="00145E70"/>
    <w:rsid w:val="001461DC"/>
    <w:rsid w:val="00147083"/>
    <w:rsid w:val="0015034D"/>
    <w:rsid w:val="00151006"/>
    <w:rsid w:val="0015391D"/>
    <w:rsid w:val="001541B8"/>
    <w:rsid w:val="001547BF"/>
    <w:rsid w:val="001556D4"/>
    <w:rsid w:val="0016197B"/>
    <w:rsid w:val="00162007"/>
    <w:rsid w:val="00163965"/>
    <w:rsid w:val="00165213"/>
    <w:rsid w:val="00165261"/>
    <w:rsid w:val="00165EAA"/>
    <w:rsid w:val="00166932"/>
    <w:rsid w:val="001704D9"/>
    <w:rsid w:val="00171348"/>
    <w:rsid w:val="00172592"/>
    <w:rsid w:val="00177FA7"/>
    <w:rsid w:val="001804E7"/>
    <w:rsid w:val="00181E8F"/>
    <w:rsid w:val="001826FD"/>
    <w:rsid w:val="00182A58"/>
    <w:rsid w:val="001831FC"/>
    <w:rsid w:val="001834CB"/>
    <w:rsid w:val="001869FF"/>
    <w:rsid w:val="00186A19"/>
    <w:rsid w:val="00187A0A"/>
    <w:rsid w:val="001913DC"/>
    <w:rsid w:val="00191D99"/>
    <w:rsid w:val="00193D52"/>
    <w:rsid w:val="0019557A"/>
    <w:rsid w:val="00197F30"/>
    <w:rsid w:val="001A0609"/>
    <w:rsid w:val="001A16D8"/>
    <w:rsid w:val="001A2EFA"/>
    <w:rsid w:val="001A31C6"/>
    <w:rsid w:val="001A5610"/>
    <w:rsid w:val="001A6DFB"/>
    <w:rsid w:val="001B0C40"/>
    <w:rsid w:val="001B2215"/>
    <w:rsid w:val="001B5E08"/>
    <w:rsid w:val="001B7A9B"/>
    <w:rsid w:val="001C041B"/>
    <w:rsid w:val="001C190A"/>
    <w:rsid w:val="001C2F0F"/>
    <w:rsid w:val="001C3D8C"/>
    <w:rsid w:val="001C4FD6"/>
    <w:rsid w:val="001C5E47"/>
    <w:rsid w:val="001C6933"/>
    <w:rsid w:val="001C6B76"/>
    <w:rsid w:val="001C6EA8"/>
    <w:rsid w:val="001D25FE"/>
    <w:rsid w:val="001D32D5"/>
    <w:rsid w:val="001D3EFD"/>
    <w:rsid w:val="001D6EA2"/>
    <w:rsid w:val="001D7E51"/>
    <w:rsid w:val="001E0A0F"/>
    <w:rsid w:val="001E2694"/>
    <w:rsid w:val="001E29B7"/>
    <w:rsid w:val="001F1EE0"/>
    <w:rsid w:val="001F275B"/>
    <w:rsid w:val="001F402D"/>
    <w:rsid w:val="001F611A"/>
    <w:rsid w:val="00200041"/>
    <w:rsid w:val="00201B03"/>
    <w:rsid w:val="0020203B"/>
    <w:rsid w:val="002065E5"/>
    <w:rsid w:val="002069A1"/>
    <w:rsid w:val="002069B3"/>
    <w:rsid w:val="00207EF5"/>
    <w:rsid w:val="002102ED"/>
    <w:rsid w:val="002132DC"/>
    <w:rsid w:val="002141B5"/>
    <w:rsid w:val="00217611"/>
    <w:rsid w:val="00217FB9"/>
    <w:rsid w:val="002210CA"/>
    <w:rsid w:val="00221AAE"/>
    <w:rsid w:val="002235CE"/>
    <w:rsid w:val="002242B1"/>
    <w:rsid w:val="00231A0E"/>
    <w:rsid w:val="00231A6D"/>
    <w:rsid w:val="00232C80"/>
    <w:rsid w:val="00234407"/>
    <w:rsid w:val="002356A0"/>
    <w:rsid w:val="00237F99"/>
    <w:rsid w:val="00241BF6"/>
    <w:rsid w:val="00242684"/>
    <w:rsid w:val="00243C34"/>
    <w:rsid w:val="00245960"/>
    <w:rsid w:val="00246DFD"/>
    <w:rsid w:val="00251003"/>
    <w:rsid w:val="00251E07"/>
    <w:rsid w:val="00252661"/>
    <w:rsid w:val="00254031"/>
    <w:rsid w:val="00254422"/>
    <w:rsid w:val="002563B4"/>
    <w:rsid w:val="00257497"/>
    <w:rsid w:val="0025757E"/>
    <w:rsid w:val="0025774C"/>
    <w:rsid w:val="00261965"/>
    <w:rsid w:val="00263AFA"/>
    <w:rsid w:val="0026443D"/>
    <w:rsid w:val="00265FDE"/>
    <w:rsid w:val="00267C2A"/>
    <w:rsid w:val="00267D59"/>
    <w:rsid w:val="00271F4A"/>
    <w:rsid w:val="002741BC"/>
    <w:rsid w:val="00275791"/>
    <w:rsid w:val="0028156D"/>
    <w:rsid w:val="00282018"/>
    <w:rsid w:val="0028622F"/>
    <w:rsid w:val="00287264"/>
    <w:rsid w:val="00287491"/>
    <w:rsid w:val="002930AF"/>
    <w:rsid w:val="00294094"/>
    <w:rsid w:val="002966AA"/>
    <w:rsid w:val="00296805"/>
    <w:rsid w:val="002A01A6"/>
    <w:rsid w:val="002A08A2"/>
    <w:rsid w:val="002A16D5"/>
    <w:rsid w:val="002A390C"/>
    <w:rsid w:val="002A4B6E"/>
    <w:rsid w:val="002A4C3D"/>
    <w:rsid w:val="002A5846"/>
    <w:rsid w:val="002A61D4"/>
    <w:rsid w:val="002A7CDC"/>
    <w:rsid w:val="002B3EEC"/>
    <w:rsid w:val="002B6454"/>
    <w:rsid w:val="002B6E2C"/>
    <w:rsid w:val="002C0E42"/>
    <w:rsid w:val="002C2523"/>
    <w:rsid w:val="002C4AF8"/>
    <w:rsid w:val="002C596A"/>
    <w:rsid w:val="002C6156"/>
    <w:rsid w:val="002C6318"/>
    <w:rsid w:val="002C6617"/>
    <w:rsid w:val="002C72E0"/>
    <w:rsid w:val="002C7CE2"/>
    <w:rsid w:val="002D0CA9"/>
    <w:rsid w:val="002D113E"/>
    <w:rsid w:val="002D28D4"/>
    <w:rsid w:val="002D54FF"/>
    <w:rsid w:val="002E03A4"/>
    <w:rsid w:val="002E0E65"/>
    <w:rsid w:val="002E3D1C"/>
    <w:rsid w:val="002E4732"/>
    <w:rsid w:val="002E6EDB"/>
    <w:rsid w:val="002F07DC"/>
    <w:rsid w:val="002F2059"/>
    <w:rsid w:val="002F31CE"/>
    <w:rsid w:val="002F3E82"/>
    <w:rsid w:val="002F41DD"/>
    <w:rsid w:val="002F6037"/>
    <w:rsid w:val="002F6914"/>
    <w:rsid w:val="00300249"/>
    <w:rsid w:val="00307384"/>
    <w:rsid w:val="0031067D"/>
    <w:rsid w:val="0031161E"/>
    <w:rsid w:val="00311777"/>
    <w:rsid w:val="00311DFA"/>
    <w:rsid w:val="00314EE0"/>
    <w:rsid w:val="00317554"/>
    <w:rsid w:val="0031763A"/>
    <w:rsid w:val="00317C18"/>
    <w:rsid w:val="00320622"/>
    <w:rsid w:val="00322605"/>
    <w:rsid w:val="003233AB"/>
    <w:rsid w:val="00324E2A"/>
    <w:rsid w:val="003250F5"/>
    <w:rsid w:val="00326D27"/>
    <w:rsid w:val="0032720A"/>
    <w:rsid w:val="003273B8"/>
    <w:rsid w:val="00327F22"/>
    <w:rsid w:val="003327A6"/>
    <w:rsid w:val="003418A3"/>
    <w:rsid w:val="003418C6"/>
    <w:rsid w:val="00342AEB"/>
    <w:rsid w:val="0034418C"/>
    <w:rsid w:val="00344D69"/>
    <w:rsid w:val="00347590"/>
    <w:rsid w:val="0035040F"/>
    <w:rsid w:val="003509DF"/>
    <w:rsid w:val="003522BD"/>
    <w:rsid w:val="003545BD"/>
    <w:rsid w:val="0035486B"/>
    <w:rsid w:val="00360D9A"/>
    <w:rsid w:val="0036208A"/>
    <w:rsid w:val="00362E20"/>
    <w:rsid w:val="003650CE"/>
    <w:rsid w:val="00373234"/>
    <w:rsid w:val="00373FF3"/>
    <w:rsid w:val="003764F0"/>
    <w:rsid w:val="00381F4C"/>
    <w:rsid w:val="003831C2"/>
    <w:rsid w:val="00383B77"/>
    <w:rsid w:val="00384D47"/>
    <w:rsid w:val="0038584F"/>
    <w:rsid w:val="00392EAE"/>
    <w:rsid w:val="003A09BC"/>
    <w:rsid w:val="003A1214"/>
    <w:rsid w:val="003A15E4"/>
    <w:rsid w:val="003A37AC"/>
    <w:rsid w:val="003A5B46"/>
    <w:rsid w:val="003B2192"/>
    <w:rsid w:val="003B2DA9"/>
    <w:rsid w:val="003B39E8"/>
    <w:rsid w:val="003B3FDC"/>
    <w:rsid w:val="003B4216"/>
    <w:rsid w:val="003B4E35"/>
    <w:rsid w:val="003B5300"/>
    <w:rsid w:val="003B533B"/>
    <w:rsid w:val="003B53FF"/>
    <w:rsid w:val="003B74E9"/>
    <w:rsid w:val="003B7D99"/>
    <w:rsid w:val="003C0886"/>
    <w:rsid w:val="003C15FA"/>
    <w:rsid w:val="003C18A5"/>
    <w:rsid w:val="003C66A7"/>
    <w:rsid w:val="003D00AC"/>
    <w:rsid w:val="003D068D"/>
    <w:rsid w:val="003D161F"/>
    <w:rsid w:val="003D34DF"/>
    <w:rsid w:val="003D46A3"/>
    <w:rsid w:val="003E1EA7"/>
    <w:rsid w:val="003E24C2"/>
    <w:rsid w:val="003E278A"/>
    <w:rsid w:val="003E6051"/>
    <w:rsid w:val="003E6316"/>
    <w:rsid w:val="003F26CC"/>
    <w:rsid w:val="003F3367"/>
    <w:rsid w:val="003F3A54"/>
    <w:rsid w:val="003F3C2A"/>
    <w:rsid w:val="003F3C74"/>
    <w:rsid w:val="0040193B"/>
    <w:rsid w:val="00401AC3"/>
    <w:rsid w:val="004022DE"/>
    <w:rsid w:val="00402C5D"/>
    <w:rsid w:val="00404082"/>
    <w:rsid w:val="004065D9"/>
    <w:rsid w:val="00407256"/>
    <w:rsid w:val="00415074"/>
    <w:rsid w:val="0041668E"/>
    <w:rsid w:val="004167EB"/>
    <w:rsid w:val="00421F00"/>
    <w:rsid w:val="00422000"/>
    <w:rsid w:val="004224EE"/>
    <w:rsid w:val="00422CDF"/>
    <w:rsid w:val="004269B0"/>
    <w:rsid w:val="004270C5"/>
    <w:rsid w:val="00431560"/>
    <w:rsid w:val="004330C5"/>
    <w:rsid w:val="00434B33"/>
    <w:rsid w:val="00435103"/>
    <w:rsid w:val="00436E3F"/>
    <w:rsid w:val="00440506"/>
    <w:rsid w:val="00440548"/>
    <w:rsid w:val="00440632"/>
    <w:rsid w:val="00441DA0"/>
    <w:rsid w:val="00442A72"/>
    <w:rsid w:val="00443013"/>
    <w:rsid w:val="00444384"/>
    <w:rsid w:val="004446B0"/>
    <w:rsid w:val="0044596C"/>
    <w:rsid w:val="00445D73"/>
    <w:rsid w:val="004505DD"/>
    <w:rsid w:val="0045193D"/>
    <w:rsid w:val="00454C1C"/>
    <w:rsid w:val="0046086E"/>
    <w:rsid w:val="004611A4"/>
    <w:rsid w:val="00463F78"/>
    <w:rsid w:val="004677C8"/>
    <w:rsid w:val="0047036B"/>
    <w:rsid w:val="004731E5"/>
    <w:rsid w:val="00480863"/>
    <w:rsid w:val="00480A0D"/>
    <w:rsid w:val="00480D1E"/>
    <w:rsid w:val="00485825"/>
    <w:rsid w:val="00487F64"/>
    <w:rsid w:val="00492627"/>
    <w:rsid w:val="00494673"/>
    <w:rsid w:val="004958FF"/>
    <w:rsid w:val="0049623B"/>
    <w:rsid w:val="004A0B86"/>
    <w:rsid w:val="004A173F"/>
    <w:rsid w:val="004A2F3C"/>
    <w:rsid w:val="004A480B"/>
    <w:rsid w:val="004A66BD"/>
    <w:rsid w:val="004B0418"/>
    <w:rsid w:val="004B241B"/>
    <w:rsid w:val="004B2BE5"/>
    <w:rsid w:val="004B372C"/>
    <w:rsid w:val="004B6731"/>
    <w:rsid w:val="004B6FF5"/>
    <w:rsid w:val="004B7950"/>
    <w:rsid w:val="004C0605"/>
    <w:rsid w:val="004C1D5B"/>
    <w:rsid w:val="004C40A2"/>
    <w:rsid w:val="004C430E"/>
    <w:rsid w:val="004D0E4B"/>
    <w:rsid w:val="004D1E12"/>
    <w:rsid w:val="004D35F4"/>
    <w:rsid w:val="004D40E3"/>
    <w:rsid w:val="004D4745"/>
    <w:rsid w:val="004D4BCC"/>
    <w:rsid w:val="004D4DB1"/>
    <w:rsid w:val="004D5FDF"/>
    <w:rsid w:val="004D6592"/>
    <w:rsid w:val="004E13D4"/>
    <w:rsid w:val="004F008F"/>
    <w:rsid w:val="004F2265"/>
    <w:rsid w:val="004F280D"/>
    <w:rsid w:val="004F2DA5"/>
    <w:rsid w:val="004F43BC"/>
    <w:rsid w:val="004F73B1"/>
    <w:rsid w:val="004F771F"/>
    <w:rsid w:val="005009ED"/>
    <w:rsid w:val="0050163D"/>
    <w:rsid w:val="005023F2"/>
    <w:rsid w:val="00503307"/>
    <w:rsid w:val="005047BF"/>
    <w:rsid w:val="00507137"/>
    <w:rsid w:val="005074DE"/>
    <w:rsid w:val="00510D30"/>
    <w:rsid w:val="00511475"/>
    <w:rsid w:val="005114F4"/>
    <w:rsid w:val="00512515"/>
    <w:rsid w:val="005157CE"/>
    <w:rsid w:val="00515B5B"/>
    <w:rsid w:val="00515F47"/>
    <w:rsid w:val="00517537"/>
    <w:rsid w:val="00520B9C"/>
    <w:rsid w:val="0052308A"/>
    <w:rsid w:val="00523F1B"/>
    <w:rsid w:val="00527C37"/>
    <w:rsid w:val="00531255"/>
    <w:rsid w:val="00531831"/>
    <w:rsid w:val="005340F8"/>
    <w:rsid w:val="0054038B"/>
    <w:rsid w:val="00540805"/>
    <w:rsid w:val="00541A22"/>
    <w:rsid w:val="00541C00"/>
    <w:rsid w:val="00543273"/>
    <w:rsid w:val="005443F8"/>
    <w:rsid w:val="00544FF1"/>
    <w:rsid w:val="00546B11"/>
    <w:rsid w:val="005477A1"/>
    <w:rsid w:val="00547AF8"/>
    <w:rsid w:val="00550499"/>
    <w:rsid w:val="0055119A"/>
    <w:rsid w:val="00551601"/>
    <w:rsid w:val="005517D8"/>
    <w:rsid w:val="005527F2"/>
    <w:rsid w:val="00552BF6"/>
    <w:rsid w:val="00552E91"/>
    <w:rsid w:val="005551C1"/>
    <w:rsid w:val="00557186"/>
    <w:rsid w:val="00560726"/>
    <w:rsid w:val="005609BE"/>
    <w:rsid w:val="00560CA1"/>
    <w:rsid w:val="00562EC9"/>
    <w:rsid w:val="00562F53"/>
    <w:rsid w:val="0056385B"/>
    <w:rsid w:val="00566B8D"/>
    <w:rsid w:val="00570327"/>
    <w:rsid w:val="00575F82"/>
    <w:rsid w:val="00577C79"/>
    <w:rsid w:val="00577F6A"/>
    <w:rsid w:val="005802E7"/>
    <w:rsid w:val="00580C77"/>
    <w:rsid w:val="00581855"/>
    <w:rsid w:val="00582B1E"/>
    <w:rsid w:val="00582DE5"/>
    <w:rsid w:val="005837C4"/>
    <w:rsid w:val="005863C9"/>
    <w:rsid w:val="005869CC"/>
    <w:rsid w:val="00586BF7"/>
    <w:rsid w:val="0059571B"/>
    <w:rsid w:val="00595B18"/>
    <w:rsid w:val="005A0469"/>
    <w:rsid w:val="005A3FD6"/>
    <w:rsid w:val="005A486E"/>
    <w:rsid w:val="005A6AF1"/>
    <w:rsid w:val="005A6D35"/>
    <w:rsid w:val="005A741C"/>
    <w:rsid w:val="005B009A"/>
    <w:rsid w:val="005B1503"/>
    <w:rsid w:val="005B428D"/>
    <w:rsid w:val="005B7F50"/>
    <w:rsid w:val="005C002B"/>
    <w:rsid w:val="005C2088"/>
    <w:rsid w:val="005C3D76"/>
    <w:rsid w:val="005C411C"/>
    <w:rsid w:val="005C696D"/>
    <w:rsid w:val="005C71D4"/>
    <w:rsid w:val="005C71DF"/>
    <w:rsid w:val="005C7F9D"/>
    <w:rsid w:val="005C7FDE"/>
    <w:rsid w:val="005D2699"/>
    <w:rsid w:val="005D2CC5"/>
    <w:rsid w:val="005D4578"/>
    <w:rsid w:val="005D6CB9"/>
    <w:rsid w:val="005E1926"/>
    <w:rsid w:val="005E21CE"/>
    <w:rsid w:val="005E2277"/>
    <w:rsid w:val="005E3383"/>
    <w:rsid w:val="005E6F27"/>
    <w:rsid w:val="005F187F"/>
    <w:rsid w:val="005F1B1A"/>
    <w:rsid w:val="005F3D03"/>
    <w:rsid w:val="005F72F3"/>
    <w:rsid w:val="00600857"/>
    <w:rsid w:val="00602E81"/>
    <w:rsid w:val="0060661E"/>
    <w:rsid w:val="00606B62"/>
    <w:rsid w:val="00611DF0"/>
    <w:rsid w:val="006127B3"/>
    <w:rsid w:val="00612E39"/>
    <w:rsid w:val="006144C8"/>
    <w:rsid w:val="006161FD"/>
    <w:rsid w:val="00616A06"/>
    <w:rsid w:val="00616DDF"/>
    <w:rsid w:val="006204CD"/>
    <w:rsid w:val="00622CDE"/>
    <w:rsid w:val="00623151"/>
    <w:rsid w:val="00625977"/>
    <w:rsid w:val="00626617"/>
    <w:rsid w:val="0062785E"/>
    <w:rsid w:val="00627F1A"/>
    <w:rsid w:val="006317C1"/>
    <w:rsid w:val="00633F5A"/>
    <w:rsid w:val="0063495B"/>
    <w:rsid w:val="00634A76"/>
    <w:rsid w:val="00636725"/>
    <w:rsid w:val="00636A2B"/>
    <w:rsid w:val="0063749C"/>
    <w:rsid w:val="00640C4D"/>
    <w:rsid w:val="0064130F"/>
    <w:rsid w:val="00641CC8"/>
    <w:rsid w:val="006434B0"/>
    <w:rsid w:val="00647961"/>
    <w:rsid w:val="006504AA"/>
    <w:rsid w:val="006538E6"/>
    <w:rsid w:val="006539AB"/>
    <w:rsid w:val="0065401F"/>
    <w:rsid w:val="00654E37"/>
    <w:rsid w:val="006560DD"/>
    <w:rsid w:val="006564A7"/>
    <w:rsid w:val="0065735F"/>
    <w:rsid w:val="00666E9A"/>
    <w:rsid w:val="006704CF"/>
    <w:rsid w:val="00670EC8"/>
    <w:rsid w:val="00671AB6"/>
    <w:rsid w:val="00672263"/>
    <w:rsid w:val="0067245A"/>
    <w:rsid w:val="0067316A"/>
    <w:rsid w:val="00674D33"/>
    <w:rsid w:val="006755A0"/>
    <w:rsid w:val="0068573A"/>
    <w:rsid w:val="006859C0"/>
    <w:rsid w:val="00686A71"/>
    <w:rsid w:val="00692021"/>
    <w:rsid w:val="0069684E"/>
    <w:rsid w:val="006974CD"/>
    <w:rsid w:val="006A2A59"/>
    <w:rsid w:val="006A3892"/>
    <w:rsid w:val="006A7389"/>
    <w:rsid w:val="006A7E89"/>
    <w:rsid w:val="006B0247"/>
    <w:rsid w:val="006B1956"/>
    <w:rsid w:val="006B360F"/>
    <w:rsid w:val="006B373D"/>
    <w:rsid w:val="006B38CC"/>
    <w:rsid w:val="006B6572"/>
    <w:rsid w:val="006B6940"/>
    <w:rsid w:val="006C04C5"/>
    <w:rsid w:val="006C0BB4"/>
    <w:rsid w:val="006C3999"/>
    <w:rsid w:val="006C446C"/>
    <w:rsid w:val="006C46F6"/>
    <w:rsid w:val="006C4A65"/>
    <w:rsid w:val="006C52ED"/>
    <w:rsid w:val="006D1836"/>
    <w:rsid w:val="006D3751"/>
    <w:rsid w:val="006D5583"/>
    <w:rsid w:val="006E0076"/>
    <w:rsid w:val="006E21A4"/>
    <w:rsid w:val="006E39BF"/>
    <w:rsid w:val="006E4C6D"/>
    <w:rsid w:val="006E5C0E"/>
    <w:rsid w:val="006E6263"/>
    <w:rsid w:val="006E68E5"/>
    <w:rsid w:val="006F0F26"/>
    <w:rsid w:val="006F1737"/>
    <w:rsid w:val="006F1B37"/>
    <w:rsid w:val="006F1B52"/>
    <w:rsid w:val="006F6318"/>
    <w:rsid w:val="007014F2"/>
    <w:rsid w:val="00702F56"/>
    <w:rsid w:val="00704FA5"/>
    <w:rsid w:val="00706368"/>
    <w:rsid w:val="007075EE"/>
    <w:rsid w:val="00712531"/>
    <w:rsid w:val="00713743"/>
    <w:rsid w:val="007143E4"/>
    <w:rsid w:val="007158E1"/>
    <w:rsid w:val="0071762A"/>
    <w:rsid w:val="00721AA6"/>
    <w:rsid w:val="007225F4"/>
    <w:rsid w:val="00723846"/>
    <w:rsid w:val="00725556"/>
    <w:rsid w:val="007265AA"/>
    <w:rsid w:val="0073025A"/>
    <w:rsid w:val="00734FF2"/>
    <w:rsid w:val="00737FB4"/>
    <w:rsid w:val="00740CBF"/>
    <w:rsid w:val="007429EB"/>
    <w:rsid w:val="00744528"/>
    <w:rsid w:val="00744B3E"/>
    <w:rsid w:val="00745A99"/>
    <w:rsid w:val="00745BC9"/>
    <w:rsid w:val="0074650E"/>
    <w:rsid w:val="00747189"/>
    <w:rsid w:val="00750685"/>
    <w:rsid w:val="00752CFC"/>
    <w:rsid w:val="00752F6E"/>
    <w:rsid w:val="0075406E"/>
    <w:rsid w:val="0075429F"/>
    <w:rsid w:val="00756B67"/>
    <w:rsid w:val="00756DD0"/>
    <w:rsid w:val="007618C1"/>
    <w:rsid w:val="00764E8C"/>
    <w:rsid w:val="00766400"/>
    <w:rsid w:val="007708C8"/>
    <w:rsid w:val="00771158"/>
    <w:rsid w:val="00771A52"/>
    <w:rsid w:val="00771C2E"/>
    <w:rsid w:val="00771C58"/>
    <w:rsid w:val="007753D7"/>
    <w:rsid w:val="00776716"/>
    <w:rsid w:val="007775F9"/>
    <w:rsid w:val="00780566"/>
    <w:rsid w:val="00781269"/>
    <w:rsid w:val="00781F4C"/>
    <w:rsid w:val="007866B1"/>
    <w:rsid w:val="00787C03"/>
    <w:rsid w:val="0079231C"/>
    <w:rsid w:val="007924A5"/>
    <w:rsid w:val="00792BF6"/>
    <w:rsid w:val="007930FB"/>
    <w:rsid w:val="00797606"/>
    <w:rsid w:val="007A275C"/>
    <w:rsid w:val="007A4D41"/>
    <w:rsid w:val="007A5B6E"/>
    <w:rsid w:val="007A70C7"/>
    <w:rsid w:val="007A7C07"/>
    <w:rsid w:val="007B0216"/>
    <w:rsid w:val="007B112B"/>
    <w:rsid w:val="007B1D4A"/>
    <w:rsid w:val="007B1EF5"/>
    <w:rsid w:val="007B2767"/>
    <w:rsid w:val="007B4888"/>
    <w:rsid w:val="007B4E7B"/>
    <w:rsid w:val="007C1D2C"/>
    <w:rsid w:val="007C22C1"/>
    <w:rsid w:val="007C2A32"/>
    <w:rsid w:val="007C5304"/>
    <w:rsid w:val="007C5492"/>
    <w:rsid w:val="007C7EEE"/>
    <w:rsid w:val="007D56E6"/>
    <w:rsid w:val="007D6001"/>
    <w:rsid w:val="007E0AF5"/>
    <w:rsid w:val="007E2913"/>
    <w:rsid w:val="007E387B"/>
    <w:rsid w:val="007E4FA8"/>
    <w:rsid w:val="007E685C"/>
    <w:rsid w:val="007F131B"/>
    <w:rsid w:val="007F23F7"/>
    <w:rsid w:val="007F4E8E"/>
    <w:rsid w:val="007F5204"/>
    <w:rsid w:val="007F6512"/>
    <w:rsid w:val="007F681B"/>
    <w:rsid w:val="007F6AED"/>
    <w:rsid w:val="007F6E65"/>
    <w:rsid w:val="00801239"/>
    <w:rsid w:val="008019CC"/>
    <w:rsid w:val="00801E2C"/>
    <w:rsid w:val="00807628"/>
    <w:rsid w:val="008077F9"/>
    <w:rsid w:val="00813D9A"/>
    <w:rsid w:val="00815D6C"/>
    <w:rsid w:val="008165F8"/>
    <w:rsid w:val="00816BA6"/>
    <w:rsid w:val="00820AFA"/>
    <w:rsid w:val="0082471A"/>
    <w:rsid w:val="0082711A"/>
    <w:rsid w:val="008272C1"/>
    <w:rsid w:val="008275F6"/>
    <w:rsid w:val="00831F17"/>
    <w:rsid w:val="008340F7"/>
    <w:rsid w:val="008359EC"/>
    <w:rsid w:val="00835AC7"/>
    <w:rsid w:val="00841073"/>
    <w:rsid w:val="00853B19"/>
    <w:rsid w:val="00855477"/>
    <w:rsid w:val="00857CB7"/>
    <w:rsid w:val="008619E4"/>
    <w:rsid w:val="00862457"/>
    <w:rsid w:val="00862E5F"/>
    <w:rsid w:val="00866455"/>
    <w:rsid w:val="00867144"/>
    <w:rsid w:val="00870DA6"/>
    <w:rsid w:val="00871636"/>
    <w:rsid w:val="0087222B"/>
    <w:rsid w:val="008723EC"/>
    <w:rsid w:val="00873042"/>
    <w:rsid w:val="00873330"/>
    <w:rsid w:val="008737C8"/>
    <w:rsid w:val="00873962"/>
    <w:rsid w:val="00877AE4"/>
    <w:rsid w:val="00881FB8"/>
    <w:rsid w:val="00882B9B"/>
    <w:rsid w:val="008839FB"/>
    <w:rsid w:val="008839FD"/>
    <w:rsid w:val="008841D1"/>
    <w:rsid w:val="008843F9"/>
    <w:rsid w:val="00885F6B"/>
    <w:rsid w:val="008863BA"/>
    <w:rsid w:val="00894851"/>
    <w:rsid w:val="00897D8B"/>
    <w:rsid w:val="008A2F66"/>
    <w:rsid w:val="008A464C"/>
    <w:rsid w:val="008A6E9B"/>
    <w:rsid w:val="008A7EAF"/>
    <w:rsid w:val="008B019A"/>
    <w:rsid w:val="008B2A41"/>
    <w:rsid w:val="008B6378"/>
    <w:rsid w:val="008C0B55"/>
    <w:rsid w:val="008C1B3D"/>
    <w:rsid w:val="008C1D58"/>
    <w:rsid w:val="008C57BC"/>
    <w:rsid w:val="008C5C6E"/>
    <w:rsid w:val="008C6B98"/>
    <w:rsid w:val="008D0753"/>
    <w:rsid w:val="008D1297"/>
    <w:rsid w:val="008D335C"/>
    <w:rsid w:val="008D6224"/>
    <w:rsid w:val="008D7459"/>
    <w:rsid w:val="008D7F46"/>
    <w:rsid w:val="008E18A3"/>
    <w:rsid w:val="008E35B2"/>
    <w:rsid w:val="008E5BF6"/>
    <w:rsid w:val="008E6EDF"/>
    <w:rsid w:val="008F13D8"/>
    <w:rsid w:val="008F1809"/>
    <w:rsid w:val="008F35B9"/>
    <w:rsid w:val="008F6093"/>
    <w:rsid w:val="008F72B0"/>
    <w:rsid w:val="008F7657"/>
    <w:rsid w:val="0090022A"/>
    <w:rsid w:val="0090339E"/>
    <w:rsid w:val="00903B00"/>
    <w:rsid w:val="00906027"/>
    <w:rsid w:val="00906464"/>
    <w:rsid w:val="00910C8C"/>
    <w:rsid w:val="00911ECA"/>
    <w:rsid w:val="00913793"/>
    <w:rsid w:val="00916B31"/>
    <w:rsid w:val="00924C27"/>
    <w:rsid w:val="00930C2D"/>
    <w:rsid w:val="00937C93"/>
    <w:rsid w:val="0094081D"/>
    <w:rsid w:val="00942474"/>
    <w:rsid w:val="00943F2B"/>
    <w:rsid w:val="00944E01"/>
    <w:rsid w:val="0095404C"/>
    <w:rsid w:val="00954CF8"/>
    <w:rsid w:val="00955D2B"/>
    <w:rsid w:val="00957365"/>
    <w:rsid w:val="00960DA6"/>
    <w:rsid w:val="0096149E"/>
    <w:rsid w:val="009617D0"/>
    <w:rsid w:val="00962F41"/>
    <w:rsid w:val="009632A1"/>
    <w:rsid w:val="00965BE9"/>
    <w:rsid w:val="00966D0F"/>
    <w:rsid w:val="009670F1"/>
    <w:rsid w:val="0097337E"/>
    <w:rsid w:val="00973F72"/>
    <w:rsid w:val="00976B31"/>
    <w:rsid w:val="009839C7"/>
    <w:rsid w:val="00991741"/>
    <w:rsid w:val="0099516D"/>
    <w:rsid w:val="009A351D"/>
    <w:rsid w:val="009A39EF"/>
    <w:rsid w:val="009A4079"/>
    <w:rsid w:val="009A70EC"/>
    <w:rsid w:val="009A7B34"/>
    <w:rsid w:val="009B06CD"/>
    <w:rsid w:val="009B1A40"/>
    <w:rsid w:val="009B2FBF"/>
    <w:rsid w:val="009C0F4A"/>
    <w:rsid w:val="009C2CCD"/>
    <w:rsid w:val="009C2E79"/>
    <w:rsid w:val="009C30E4"/>
    <w:rsid w:val="009C382C"/>
    <w:rsid w:val="009C3CB7"/>
    <w:rsid w:val="009D132D"/>
    <w:rsid w:val="009D4C84"/>
    <w:rsid w:val="009D7816"/>
    <w:rsid w:val="009D7D55"/>
    <w:rsid w:val="009E0430"/>
    <w:rsid w:val="009E0809"/>
    <w:rsid w:val="009E11F9"/>
    <w:rsid w:val="009E195E"/>
    <w:rsid w:val="009E4A5D"/>
    <w:rsid w:val="009E6CE1"/>
    <w:rsid w:val="009F10FA"/>
    <w:rsid w:val="009F1177"/>
    <w:rsid w:val="009F17EA"/>
    <w:rsid w:val="009F4409"/>
    <w:rsid w:val="00A020E3"/>
    <w:rsid w:val="00A0579A"/>
    <w:rsid w:val="00A072C8"/>
    <w:rsid w:val="00A121B7"/>
    <w:rsid w:val="00A12895"/>
    <w:rsid w:val="00A13195"/>
    <w:rsid w:val="00A13668"/>
    <w:rsid w:val="00A14731"/>
    <w:rsid w:val="00A20177"/>
    <w:rsid w:val="00A27531"/>
    <w:rsid w:val="00A30A36"/>
    <w:rsid w:val="00A314FE"/>
    <w:rsid w:val="00A32AD1"/>
    <w:rsid w:val="00A32F92"/>
    <w:rsid w:val="00A33D45"/>
    <w:rsid w:val="00A340CC"/>
    <w:rsid w:val="00A34426"/>
    <w:rsid w:val="00A3473A"/>
    <w:rsid w:val="00A35ABA"/>
    <w:rsid w:val="00A44E94"/>
    <w:rsid w:val="00A45CA1"/>
    <w:rsid w:val="00A46E04"/>
    <w:rsid w:val="00A520BE"/>
    <w:rsid w:val="00A52765"/>
    <w:rsid w:val="00A52D0E"/>
    <w:rsid w:val="00A5532E"/>
    <w:rsid w:val="00A55863"/>
    <w:rsid w:val="00A61910"/>
    <w:rsid w:val="00A648BE"/>
    <w:rsid w:val="00A65575"/>
    <w:rsid w:val="00A664BC"/>
    <w:rsid w:val="00A70A1E"/>
    <w:rsid w:val="00A7122E"/>
    <w:rsid w:val="00A730BE"/>
    <w:rsid w:val="00A76433"/>
    <w:rsid w:val="00A766A3"/>
    <w:rsid w:val="00A77F80"/>
    <w:rsid w:val="00A81A9B"/>
    <w:rsid w:val="00A82E19"/>
    <w:rsid w:val="00A86CCF"/>
    <w:rsid w:val="00A87815"/>
    <w:rsid w:val="00A87AD6"/>
    <w:rsid w:val="00A87CCB"/>
    <w:rsid w:val="00A91A23"/>
    <w:rsid w:val="00A91EC4"/>
    <w:rsid w:val="00A92E25"/>
    <w:rsid w:val="00A94794"/>
    <w:rsid w:val="00A96674"/>
    <w:rsid w:val="00A977F4"/>
    <w:rsid w:val="00AA01B9"/>
    <w:rsid w:val="00AA2955"/>
    <w:rsid w:val="00AA6178"/>
    <w:rsid w:val="00AA6A6B"/>
    <w:rsid w:val="00AA7ECA"/>
    <w:rsid w:val="00AB4F63"/>
    <w:rsid w:val="00AB5E8C"/>
    <w:rsid w:val="00AB6143"/>
    <w:rsid w:val="00AB7E8F"/>
    <w:rsid w:val="00AC0517"/>
    <w:rsid w:val="00AC0694"/>
    <w:rsid w:val="00AC1C1F"/>
    <w:rsid w:val="00AC559F"/>
    <w:rsid w:val="00AC59D4"/>
    <w:rsid w:val="00AC7839"/>
    <w:rsid w:val="00AD2887"/>
    <w:rsid w:val="00AD28DB"/>
    <w:rsid w:val="00AD536B"/>
    <w:rsid w:val="00AD6846"/>
    <w:rsid w:val="00AD7479"/>
    <w:rsid w:val="00AE1AFA"/>
    <w:rsid w:val="00AE1D9F"/>
    <w:rsid w:val="00AE2CB2"/>
    <w:rsid w:val="00AE533F"/>
    <w:rsid w:val="00AF0625"/>
    <w:rsid w:val="00AF087D"/>
    <w:rsid w:val="00AF08CC"/>
    <w:rsid w:val="00AF18C2"/>
    <w:rsid w:val="00AF36D8"/>
    <w:rsid w:val="00AF3C8A"/>
    <w:rsid w:val="00AF4F9C"/>
    <w:rsid w:val="00B00E48"/>
    <w:rsid w:val="00B05761"/>
    <w:rsid w:val="00B128F5"/>
    <w:rsid w:val="00B134CA"/>
    <w:rsid w:val="00B1369D"/>
    <w:rsid w:val="00B17975"/>
    <w:rsid w:val="00B216C2"/>
    <w:rsid w:val="00B249C7"/>
    <w:rsid w:val="00B24A37"/>
    <w:rsid w:val="00B31FC7"/>
    <w:rsid w:val="00B32D7B"/>
    <w:rsid w:val="00B32E3E"/>
    <w:rsid w:val="00B3404A"/>
    <w:rsid w:val="00B347C3"/>
    <w:rsid w:val="00B35256"/>
    <w:rsid w:val="00B35290"/>
    <w:rsid w:val="00B40789"/>
    <w:rsid w:val="00B4181F"/>
    <w:rsid w:val="00B41CC9"/>
    <w:rsid w:val="00B42307"/>
    <w:rsid w:val="00B430A4"/>
    <w:rsid w:val="00B441C0"/>
    <w:rsid w:val="00B44DB9"/>
    <w:rsid w:val="00B456D9"/>
    <w:rsid w:val="00B47589"/>
    <w:rsid w:val="00B502D4"/>
    <w:rsid w:val="00B502F3"/>
    <w:rsid w:val="00B518E3"/>
    <w:rsid w:val="00B537AD"/>
    <w:rsid w:val="00B54531"/>
    <w:rsid w:val="00B561E1"/>
    <w:rsid w:val="00B565C8"/>
    <w:rsid w:val="00B577BA"/>
    <w:rsid w:val="00B61B08"/>
    <w:rsid w:val="00B61F39"/>
    <w:rsid w:val="00B64514"/>
    <w:rsid w:val="00B700B6"/>
    <w:rsid w:val="00B70CA9"/>
    <w:rsid w:val="00B73B5D"/>
    <w:rsid w:val="00B73DE4"/>
    <w:rsid w:val="00B75027"/>
    <w:rsid w:val="00B77B70"/>
    <w:rsid w:val="00B83631"/>
    <w:rsid w:val="00B866B7"/>
    <w:rsid w:val="00B90E0C"/>
    <w:rsid w:val="00B923AA"/>
    <w:rsid w:val="00B92B49"/>
    <w:rsid w:val="00B948EC"/>
    <w:rsid w:val="00B94A1C"/>
    <w:rsid w:val="00B952A2"/>
    <w:rsid w:val="00B95CF6"/>
    <w:rsid w:val="00BA4397"/>
    <w:rsid w:val="00BA4A70"/>
    <w:rsid w:val="00BA6BEB"/>
    <w:rsid w:val="00BB0B73"/>
    <w:rsid w:val="00BB1D09"/>
    <w:rsid w:val="00BB1F0D"/>
    <w:rsid w:val="00BB2A06"/>
    <w:rsid w:val="00BB3A60"/>
    <w:rsid w:val="00BB5747"/>
    <w:rsid w:val="00BC0A35"/>
    <w:rsid w:val="00BC14BF"/>
    <w:rsid w:val="00BC1C21"/>
    <w:rsid w:val="00BC1DAF"/>
    <w:rsid w:val="00BC2FF1"/>
    <w:rsid w:val="00BC4E39"/>
    <w:rsid w:val="00BD305F"/>
    <w:rsid w:val="00BD346D"/>
    <w:rsid w:val="00BD4E35"/>
    <w:rsid w:val="00BD512B"/>
    <w:rsid w:val="00BD512C"/>
    <w:rsid w:val="00BD6F35"/>
    <w:rsid w:val="00BD7B91"/>
    <w:rsid w:val="00BD7C3D"/>
    <w:rsid w:val="00BE1784"/>
    <w:rsid w:val="00BE414A"/>
    <w:rsid w:val="00BE49DE"/>
    <w:rsid w:val="00BE4D9E"/>
    <w:rsid w:val="00BE62D6"/>
    <w:rsid w:val="00BF2F68"/>
    <w:rsid w:val="00BF3C9D"/>
    <w:rsid w:val="00BF56AE"/>
    <w:rsid w:val="00BF5E64"/>
    <w:rsid w:val="00C00C97"/>
    <w:rsid w:val="00C01F9E"/>
    <w:rsid w:val="00C0255B"/>
    <w:rsid w:val="00C069F6"/>
    <w:rsid w:val="00C10ABF"/>
    <w:rsid w:val="00C1112E"/>
    <w:rsid w:val="00C11DB7"/>
    <w:rsid w:val="00C13AD2"/>
    <w:rsid w:val="00C13D9E"/>
    <w:rsid w:val="00C15EEE"/>
    <w:rsid w:val="00C163E1"/>
    <w:rsid w:val="00C221F9"/>
    <w:rsid w:val="00C22F4E"/>
    <w:rsid w:val="00C22F6C"/>
    <w:rsid w:val="00C31322"/>
    <w:rsid w:val="00C3411E"/>
    <w:rsid w:val="00C36423"/>
    <w:rsid w:val="00C4141D"/>
    <w:rsid w:val="00C42D9B"/>
    <w:rsid w:val="00C4330F"/>
    <w:rsid w:val="00C47F8C"/>
    <w:rsid w:val="00C53ED9"/>
    <w:rsid w:val="00C604B1"/>
    <w:rsid w:val="00C6343F"/>
    <w:rsid w:val="00C661FA"/>
    <w:rsid w:val="00C6637E"/>
    <w:rsid w:val="00C666A1"/>
    <w:rsid w:val="00C6674F"/>
    <w:rsid w:val="00C72901"/>
    <w:rsid w:val="00C74FDF"/>
    <w:rsid w:val="00C7680F"/>
    <w:rsid w:val="00C804AA"/>
    <w:rsid w:val="00C811F8"/>
    <w:rsid w:val="00C82E01"/>
    <w:rsid w:val="00C83421"/>
    <w:rsid w:val="00C90803"/>
    <w:rsid w:val="00C92015"/>
    <w:rsid w:val="00C92452"/>
    <w:rsid w:val="00C94997"/>
    <w:rsid w:val="00C95326"/>
    <w:rsid w:val="00C9547E"/>
    <w:rsid w:val="00CA0933"/>
    <w:rsid w:val="00CA5644"/>
    <w:rsid w:val="00CA7E1A"/>
    <w:rsid w:val="00CB1A1C"/>
    <w:rsid w:val="00CB2F49"/>
    <w:rsid w:val="00CB3FE0"/>
    <w:rsid w:val="00CB47D3"/>
    <w:rsid w:val="00CB5162"/>
    <w:rsid w:val="00CC08B1"/>
    <w:rsid w:val="00CC0FC8"/>
    <w:rsid w:val="00CC1E88"/>
    <w:rsid w:val="00CC7C9D"/>
    <w:rsid w:val="00CC7D04"/>
    <w:rsid w:val="00CD0347"/>
    <w:rsid w:val="00CD10D7"/>
    <w:rsid w:val="00CD23D8"/>
    <w:rsid w:val="00CD59C6"/>
    <w:rsid w:val="00CE328F"/>
    <w:rsid w:val="00CE334C"/>
    <w:rsid w:val="00CE77F5"/>
    <w:rsid w:val="00CF353A"/>
    <w:rsid w:val="00CF7341"/>
    <w:rsid w:val="00CF7456"/>
    <w:rsid w:val="00D02E2D"/>
    <w:rsid w:val="00D05F46"/>
    <w:rsid w:val="00D06F6D"/>
    <w:rsid w:val="00D0777C"/>
    <w:rsid w:val="00D07ABD"/>
    <w:rsid w:val="00D07B40"/>
    <w:rsid w:val="00D07C61"/>
    <w:rsid w:val="00D10C05"/>
    <w:rsid w:val="00D13454"/>
    <w:rsid w:val="00D15A7A"/>
    <w:rsid w:val="00D15B8D"/>
    <w:rsid w:val="00D166B6"/>
    <w:rsid w:val="00D170EC"/>
    <w:rsid w:val="00D20260"/>
    <w:rsid w:val="00D218AC"/>
    <w:rsid w:val="00D24AAF"/>
    <w:rsid w:val="00D24B6E"/>
    <w:rsid w:val="00D24F6A"/>
    <w:rsid w:val="00D25B21"/>
    <w:rsid w:val="00D302E0"/>
    <w:rsid w:val="00D30313"/>
    <w:rsid w:val="00D30817"/>
    <w:rsid w:val="00D30D03"/>
    <w:rsid w:val="00D35900"/>
    <w:rsid w:val="00D3744C"/>
    <w:rsid w:val="00D37903"/>
    <w:rsid w:val="00D41D6B"/>
    <w:rsid w:val="00D429C8"/>
    <w:rsid w:val="00D44672"/>
    <w:rsid w:val="00D44B31"/>
    <w:rsid w:val="00D45B5A"/>
    <w:rsid w:val="00D479D2"/>
    <w:rsid w:val="00D52282"/>
    <w:rsid w:val="00D522E8"/>
    <w:rsid w:val="00D53091"/>
    <w:rsid w:val="00D5359B"/>
    <w:rsid w:val="00D53857"/>
    <w:rsid w:val="00D5520E"/>
    <w:rsid w:val="00D602F6"/>
    <w:rsid w:val="00D63350"/>
    <w:rsid w:val="00D64354"/>
    <w:rsid w:val="00D64385"/>
    <w:rsid w:val="00D655EC"/>
    <w:rsid w:val="00D6604D"/>
    <w:rsid w:val="00D705C9"/>
    <w:rsid w:val="00D75A54"/>
    <w:rsid w:val="00D823F1"/>
    <w:rsid w:val="00D8476A"/>
    <w:rsid w:val="00D84CFB"/>
    <w:rsid w:val="00D8607C"/>
    <w:rsid w:val="00D87271"/>
    <w:rsid w:val="00D872A9"/>
    <w:rsid w:val="00D911D7"/>
    <w:rsid w:val="00D91E8C"/>
    <w:rsid w:val="00D9256F"/>
    <w:rsid w:val="00D933D3"/>
    <w:rsid w:val="00D9797C"/>
    <w:rsid w:val="00D97BB5"/>
    <w:rsid w:val="00DA1375"/>
    <w:rsid w:val="00DA2379"/>
    <w:rsid w:val="00DA4F8A"/>
    <w:rsid w:val="00DB14C2"/>
    <w:rsid w:val="00DB3B20"/>
    <w:rsid w:val="00DB57FD"/>
    <w:rsid w:val="00DB659F"/>
    <w:rsid w:val="00DB7A6A"/>
    <w:rsid w:val="00DC0366"/>
    <w:rsid w:val="00DC04B8"/>
    <w:rsid w:val="00DC1825"/>
    <w:rsid w:val="00DC6D71"/>
    <w:rsid w:val="00DC70DA"/>
    <w:rsid w:val="00DC7783"/>
    <w:rsid w:val="00DD12A2"/>
    <w:rsid w:val="00DD1B2B"/>
    <w:rsid w:val="00DD4868"/>
    <w:rsid w:val="00DD5C47"/>
    <w:rsid w:val="00DD6940"/>
    <w:rsid w:val="00DD7E8C"/>
    <w:rsid w:val="00DE02C9"/>
    <w:rsid w:val="00DE07BB"/>
    <w:rsid w:val="00DE0FB4"/>
    <w:rsid w:val="00DE1220"/>
    <w:rsid w:val="00DE6B34"/>
    <w:rsid w:val="00DE6B9E"/>
    <w:rsid w:val="00DF0019"/>
    <w:rsid w:val="00DF3906"/>
    <w:rsid w:val="00DF4770"/>
    <w:rsid w:val="00DF4ED8"/>
    <w:rsid w:val="00DF57E4"/>
    <w:rsid w:val="00DF68D7"/>
    <w:rsid w:val="00DF76BC"/>
    <w:rsid w:val="00DF7875"/>
    <w:rsid w:val="00DF7E22"/>
    <w:rsid w:val="00E028B7"/>
    <w:rsid w:val="00E04CC9"/>
    <w:rsid w:val="00E077C1"/>
    <w:rsid w:val="00E106EE"/>
    <w:rsid w:val="00E11999"/>
    <w:rsid w:val="00E120E4"/>
    <w:rsid w:val="00E120E6"/>
    <w:rsid w:val="00E128DD"/>
    <w:rsid w:val="00E1389E"/>
    <w:rsid w:val="00E15DF3"/>
    <w:rsid w:val="00E15F48"/>
    <w:rsid w:val="00E1676D"/>
    <w:rsid w:val="00E176CA"/>
    <w:rsid w:val="00E203FF"/>
    <w:rsid w:val="00E221C1"/>
    <w:rsid w:val="00E225E2"/>
    <w:rsid w:val="00E30B32"/>
    <w:rsid w:val="00E30F57"/>
    <w:rsid w:val="00E33460"/>
    <w:rsid w:val="00E358AC"/>
    <w:rsid w:val="00E3712F"/>
    <w:rsid w:val="00E371A2"/>
    <w:rsid w:val="00E400BA"/>
    <w:rsid w:val="00E4117C"/>
    <w:rsid w:val="00E41B66"/>
    <w:rsid w:val="00E41CEA"/>
    <w:rsid w:val="00E42E20"/>
    <w:rsid w:val="00E4561C"/>
    <w:rsid w:val="00E4690F"/>
    <w:rsid w:val="00E47FD6"/>
    <w:rsid w:val="00E5062D"/>
    <w:rsid w:val="00E516C0"/>
    <w:rsid w:val="00E551BA"/>
    <w:rsid w:val="00E56058"/>
    <w:rsid w:val="00E61858"/>
    <w:rsid w:val="00E623B5"/>
    <w:rsid w:val="00E623D0"/>
    <w:rsid w:val="00E63CAA"/>
    <w:rsid w:val="00E65FDB"/>
    <w:rsid w:val="00E71E5C"/>
    <w:rsid w:val="00E72509"/>
    <w:rsid w:val="00E7329A"/>
    <w:rsid w:val="00E753B2"/>
    <w:rsid w:val="00E77A20"/>
    <w:rsid w:val="00E84D97"/>
    <w:rsid w:val="00E85D68"/>
    <w:rsid w:val="00E918DF"/>
    <w:rsid w:val="00E919C8"/>
    <w:rsid w:val="00E94E82"/>
    <w:rsid w:val="00E96B7C"/>
    <w:rsid w:val="00E9723F"/>
    <w:rsid w:val="00E9774C"/>
    <w:rsid w:val="00EA35D2"/>
    <w:rsid w:val="00EA3C88"/>
    <w:rsid w:val="00EA4004"/>
    <w:rsid w:val="00EA4C56"/>
    <w:rsid w:val="00EA6E2D"/>
    <w:rsid w:val="00EA742A"/>
    <w:rsid w:val="00EA7A56"/>
    <w:rsid w:val="00EA7B3B"/>
    <w:rsid w:val="00EB2C02"/>
    <w:rsid w:val="00EB3454"/>
    <w:rsid w:val="00EC0B7D"/>
    <w:rsid w:val="00EC16AA"/>
    <w:rsid w:val="00EC45A0"/>
    <w:rsid w:val="00EC4913"/>
    <w:rsid w:val="00EC7396"/>
    <w:rsid w:val="00EC7AFB"/>
    <w:rsid w:val="00ED0121"/>
    <w:rsid w:val="00ED4D0D"/>
    <w:rsid w:val="00ED69DC"/>
    <w:rsid w:val="00ED7060"/>
    <w:rsid w:val="00ED7D48"/>
    <w:rsid w:val="00EE121B"/>
    <w:rsid w:val="00EE2427"/>
    <w:rsid w:val="00EE2743"/>
    <w:rsid w:val="00EE3DC4"/>
    <w:rsid w:val="00EE3E61"/>
    <w:rsid w:val="00EE40F2"/>
    <w:rsid w:val="00EE46DC"/>
    <w:rsid w:val="00EE5CC3"/>
    <w:rsid w:val="00EE62B1"/>
    <w:rsid w:val="00EE6C2C"/>
    <w:rsid w:val="00EF4C64"/>
    <w:rsid w:val="00EF6A4F"/>
    <w:rsid w:val="00F0128F"/>
    <w:rsid w:val="00F01CFC"/>
    <w:rsid w:val="00F01DB3"/>
    <w:rsid w:val="00F027ED"/>
    <w:rsid w:val="00F0454A"/>
    <w:rsid w:val="00F04E70"/>
    <w:rsid w:val="00F0525F"/>
    <w:rsid w:val="00F11725"/>
    <w:rsid w:val="00F155C4"/>
    <w:rsid w:val="00F1594A"/>
    <w:rsid w:val="00F16D49"/>
    <w:rsid w:val="00F17170"/>
    <w:rsid w:val="00F17FBC"/>
    <w:rsid w:val="00F218B9"/>
    <w:rsid w:val="00F21F1E"/>
    <w:rsid w:val="00F22B52"/>
    <w:rsid w:val="00F23C9C"/>
    <w:rsid w:val="00F27313"/>
    <w:rsid w:val="00F27356"/>
    <w:rsid w:val="00F32728"/>
    <w:rsid w:val="00F34DAB"/>
    <w:rsid w:val="00F40B23"/>
    <w:rsid w:val="00F415EF"/>
    <w:rsid w:val="00F41B58"/>
    <w:rsid w:val="00F45551"/>
    <w:rsid w:val="00F46AFB"/>
    <w:rsid w:val="00F51A90"/>
    <w:rsid w:val="00F527F9"/>
    <w:rsid w:val="00F535E6"/>
    <w:rsid w:val="00F569C4"/>
    <w:rsid w:val="00F56CC4"/>
    <w:rsid w:val="00F56FB1"/>
    <w:rsid w:val="00F57EC9"/>
    <w:rsid w:val="00F62041"/>
    <w:rsid w:val="00F64529"/>
    <w:rsid w:val="00F649B7"/>
    <w:rsid w:val="00F6516C"/>
    <w:rsid w:val="00F65D29"/>
    <w:rsid w:val="00F65E3F"/>
    <w:rsid w:val="00F662E6"/>
    <w:rsid w:val="00F70FB9"/>
    <w:rsid w:val="00F73751"/>
    <w:rsid w:val="00F77827"/>
    <w:rsid w:val="00F82841"/>
    <w:rsid w:val="00F82CF5"/>
    <w:rsid w:val="00F82E5E"/>
    <w:rsid w:val="00F869B8"/>
    <w:rsid w:val="00F86CCF"/>
    <w:rsid w:val="00F91EC9"/>
    <w:rsid w:val="00F92932"/>
    <w:rsid w:val="00F96830"/>
    <w:rsid w:val="00F97BAD"/>
    <w:rsid w:val="00FA32D2"/>
    <w:rsid w:val="00FA3463"/>
    <w:rsid w:val="00FA6EC9"/>
    <w:rsid w:val="00FB3026"/>
    <w:rsid w:val="00FB37CF"/>
    <w:rsid w:val="00FB5128"/>
    <w:rsid w:val="00FB7FC4"/>
    <w:rsid w:val="00FC2347"/>
    <w:rsid w:val="00FC4C4A"/>
    <w:rsid w:val="00FC56FC"/>
    <w:rsid w:val="00FC5832"/>
    <w:rsid w:val="00FC58E5"/>
    <w:rsid w:val="00FC708A"/>
    <w:rsid w:val="00FC71AE"/>
    <w:rsid w:val="00FC7FBB"/>
    <w:rsid w:val="00FD0DBF"/>
    <w:rsid w:val="00FD2636"/>
    <w:rsid w:val="00FD44B7"/>
    <w:rsid w:val="00FD590C"/>
    <w:rsid w:val="00FD5D18"/>
    <w:rsid w:val="00FD782C"/>
    <w:rsid w:val="00FE0971"/>
    <w:rsid w:val="00FE1114"/>
    <w:rsid w:val="00FE2E68"/>
    <w:rsid w:val="00FE3F73"/>
    <w:rsid w:val="00FE5CFF"/>
    <w:rsid w:val="00FE6F12"/>
    <w:rsid w:val="00FF6459"/>
    <w:rsid w:val="00FF65AB"/>
    <w:rsid w:val="00FF7DE4"/>
    <w:rsid w:val="01024B67"/>
    <w:rsid w:val="011149D4"/>
    <w:rsid w:val="011C405F"/>
    <w:rsid w:val="013354E7"/>
    <w:rsid w:val="015C3BCF"/>
    <w:rsid w:val="01DF77CA"/>
    <w:rsid w:val="01FD543B"/>
    <w:rsid w:val="02000E79"/>
    <w:rsid w:val="023174BA"/>
    <w:rsid w:val="024A3AA7"/>
    <w:rsid w:val="02682D4C"/>
    <w:rsid w:val="027769EA"/>
    <w:rsid w:val="029F5565"/>
    <w:rsid w:val="02A4644D"/>
    <w:rsid w:val="02D575C9"/>
    <w:rsid w:val="02EF7EAF"/>
    <w:rsid w:val="03304512"/>
    <w:rsid w:val="034942FB"/>
    <w:rsid w:val="035340F4"/>
    <w:rsid w:val="039B7B27"/>
    <w:rsid w:val="03BF00DB"/>
    <w:rsid w:val="03C97146"/>
    <w:rsid w:val="04ED079D"/>
    <w:rsid w:val="055338AC"/>
    <w:rsid w:val="056859D0"/>
    <w:rsid w:val="05786857"/>
    <w:rsid w:val="05792282"/>
    <w:rsid w:val="05796F89"/>
    <w:rsid w:val="05E54941"/>
    <w:rsid w:val="06037C65"/>
    <w:rsid w:val="060D225C"/>
    <w:rsid w:val="06131B10"/>
    <w:rsid w:val="06375745"/>
    <w:rsid w:val="067E5C00"/>
    <w:rsid w:val="06A7621F"/>
    <w:rsid w:val="06DF1ECF"/>
    <w:rsid w:val="07221AEB"/>
    <w:rsid w:val="076E1ADE"/>
    <w:rsid w:val="07B0593C"/>
    <w:rsid w:val="07B86131"/>
    <w:rsid w:val="07EB7FA8"/>
    <w:rsid w:val="08170F33"/>
    <w:rsid w:val="081B4635"/>
    <w:rsid w:val="081B7613"/>
    <w:rsid w:val="08615497"/>
    <w:rsid w:val="08745062"/>
    <w:rsid w:val="09016B50"/>
    <w:rsid w:val="090B13A6"/>
    <w:rsid w:val="091A317D"/>
    <w:rsid w:val="09444B5E"/>
    <w:rsid w:val="09457782"/>
    <w:rsid w:val="09C55FF4"/>
    <w:rsid w:val="09E534E6"/>
    <w:rsid w:val="0A130BB0"/>
    <w:rsid w:val="0A175A79"/>
    <w:rsid w:val="0A8F6947"/>
    <w:rsid w:val="0B00372B"/>
    <w:rsid w:val="0B6B00F2"/>
    <w:rsid w:val="0B8417C1"/>
    <w:rsid w:val="0BB318F6"/>
    <w:rsid w:val="0BB32F79"/>
    <w:rsid w:val="0BFF7BCE"/>
    <w:rsid w:val="0C0C5922"/>
    <w:rsid w:val="0C381D9A"/>
    <w:rsid w:val="0C5F7E52"/>
    <w:rsid w:val="0C6C41A1"/>
    <w:rsid w:val="0CA12AC8"/>
    <w:rsid w:val="0CB1685B"/>
    <w:rsid w:val="0CC376BE"/>
    <w:rsid w:val="0CD80A76"/>
    <w:rsid w:val="0D9F5256"/>
    <w:rsid w:val="0DFF65A8"/>
    <w:rsid w:val="0E2C3AE2"/>
    <w:rsid w:val="0EA95CB6"/>
    <w:rsid w:val="0EAC4382"/>
    <w:rsid w:val="0EC13DAC"/>
    <w:rsid w:val="0EEF0936"/>
    <w:rsid w:val="0F1B6AF0"/>
    <w:rsid w:val="0F57423E"/>
    <w:rsid w:val="0F5C0277"/>
    <w:rsid w:val="0F69742F"/>
    <w:rsid w:val="0F871435"/>
    <w:rsid w:val="0FBE5259"/>
    <w:rsid w:val="0FDA5EF9"/>
    <w:rsid w:val="100A39C3"/>
    <w:rsid w:val="10200CF4"/>
    <w:rsid w:val="104E41A4"/>
    <w:rsid w:val="10882F01"/>
    <w:rsid w:val="109F07E8"/>
    <w:rsid w:val="10DC1938"/>
    <w:rsid w:val="10FD2AB0"/>
    <w:rsid w:val="1121484D"/>
    <w:rsid w:val="11422DA8"/>
    <w:rsid w:val="11921B53"/>
    <w:rsid w:val="12151D79"/>
    <w:rsid w:val="12382EE2"/>
    <w:rsid w:val="126B4319"/>
    <w:rsid w:val="12BC42EF"/>
    <w:rsid w:val="1319413F"/>
    <w:rsid w:val="132F5BAC"/>
    <w:rsid w:val="134616EE"/>
    <w:rsid w:val="13831546"/>
    <w:rsid w:val="13BC26F6"/>
    <w:rsid w:val="13F05012"/>
    <w:rsid w:val="14147D00"/>
    <w:rsid w:val="1418019B"/>
    <w:rsid w:val="1443133F"/>
    <w:rsid w:val="144B66AC"/>
    <w:rsid w:val="145D59A6"/>
    <w:rsid w:val="148528F2"/>
    <w:rsid w:val="14C8245A"/>
    <w:rsid w:val="14CE53B1"/>
    <w:rsid w:val="14E6212E"/>
    <w:rsid w:val="15217631"/>
    <w:rsid w:val="15730E6C"/>
    <w:rsid w:val="165046A5"/>
    <w:rsid w:val="165411E6"/>
    <w:rsid w:val="165C7BBC"/>
    <w:rsid w:val="16675BF9"/>
    <w:rsid w:val="16853452"/>
    <w:rsid w:val="169550CC"/>
    <w:rsid w:val="16CB77FF"/>
    <w:rsid w:val="171F325B"/>
    <w:rsid w:val="17F147AF"/>
    <w:rsid w:val="180218AE"/>
    <w:rsid w:val="18274B8E"/>
    <w:rsid w:val="183878C8"/>
    <w:rsid w:val="18531B85"/>
    <w:rsid w:val="1868166A"/>
    <w:rsid w:val="186E4784"/>
    <w:rsid w:val="18825EF4"/>
    <w:rsid w:val="18C91488"/>
    <w:rsid w:val="18D677E9"/>
    <w:rsid w:val="190A6274"/>
    <w:rsid w:val="19183956"/>
    <w:rsid w:val="19600F75"/>
    <w:rsid w:val="199E3E32"/>
    <w:rsid w:val="19EC09BE"/>
    <w:rsid w:val="1A1C154C"/>
    <w:rsid w:val="1A80360B"/>
    <w:rsid w:val="1AF809A3"/>
    <w:rsid w:val="1B24005C"/>
    <w:rsid w:val="1B322D94"/>
    <w:rsid w:val="1B443191"/>
    <w:rsid w:val="1B491939"/>
    <w:rsid w:val="1B843445"/>
    <w:rsid w:val="1B936CFD"/>
    <w:rsid w:val="1BD51DEE"/>
    <w:rsid w:val="1C185131"/>
    <w:rsid w:val="1C734367"/>
    <w:rsid w:val="1C9D548F"/>
    <w:rsid w:val="1CA877E1"/>
    <w:rsid w:val="1CC06883"/>
    <w:rsid w:val="1CCD307A"/>
    <w:rsid w:val="1D536481"/>
    <w:rsid w:val="1D8C3FC7"/>
    <w:rsid w:val="1D9B3CED"/>
    <w:rsid w:val="1DAE7CBA"/>
    <w:rsid w:val="1DD06B57"/>
    <w:rsid w:val="1DD536FF"/>
    <w:rsid w:val="1E185DB5"/>
    <w:rsid w:val="1E5A5FBF"/>
    <w:rsid w:val="1E660C36"/>
    <w:rsid w:val="1F2E38A5"/>
    <w:rsid w:val="1F2F3835"/>
    <w:rsid w:val="1F332C68"/>
    <w:rsid w:val="1F3D31AB"/>
    <w:rsid w:val="1F4D428D"/>
    <w:rsid w:val="1F6F2D26"/>
    <w:rsid w:val="1FA36256"/>
    <w:rsid w:val="1FAA153A"/>
    <w:rsid w:val="1FD84C26"/>
    <w:rsid w:val="1FF93B7E"/>
    <w:rsid w:val="20253CBB"/>
    <w:rsid w:val="203C1AE9"/>
    <w:rsid w:val="205F61A1"/>
    <w:rsid w:val="207C4052"/>
    <w:rsid w:val="20924E61"/>
    <w:rsid w:val="20D8715C"/>
    <w:rsid w:val="211C208E"/>
    <w:rsid w:val="21343219"/>
    <w:rsid w:val="21AD562F"/>
    <w:rsid w:val="21B426DD"/>
    <w:rsid w:val="21D11966"/>
    <w:rsid w:val="2293237C"/>
    <w:rsid w:val="22B87521"/>
    <w:rsid w:val="22DF4A06"/>
    <w:rsid w:val="230733F1"/>
    <w:rsid w:val="23253197"/>
    <w:rsid w:val="23B32A52"/>
    <w:rsid w:val="23BE687C"/>
    <w:rsid w:val="23C14EA3"/>
    <w:rsid w:val="242674BA"/>
    <w:rsid w:val="24414E15"/>
    <w:rsid w:val="245361C2"/>
    <w:rsid w:val="248D46CB"/>
    <w:rsid w:val="24E95919"/>
    <w:rsid w:val="250C0F2A"/>
    <w:rsid w:val="25152F68"/>
    <w:rsid w:val="25257929"/>
    <w:rsid w:val="2526740E"/>
    <w:rsid w:val="255E12E4"/>
    <w:rsid w:val="25771E4A"/>
    <w:rsid w:val="257E0959"/>
    <w:rsid w:val="259E6459"/>
    <w:rsid w:val="25C7001E"/>
    <w:rsid w:val="25D711C0"/>
    <w:rsid w:val="25E864E3"/>
    <w:rsid w:val="2631170B"/>
    <w:rsid w:val="2682367F"/>
    <w:rsid w:val="26BF1D7B"/>
    <w:rsid w:val="27690853"/>
    <w:rsid w:val="27B01FE8"/>
    <w:rsid w:val="27CB5DCD"/>
    <w:rsid w:val="27D82917"/>
    <w:rsid w:val="27EB5B9E"/>
    <w:rsid w:val="28504A95"/>
    <w:rsid w:val="287F3CBB"/>
    <w:rsid w:val="288D2BF8"/>
    <w:rsid w:val="29111344"/>
    <w:rsid w:val="291F08B4"/>
    <w:rsid w:val="2963227F"/>
    <w:rsid w:val="29683296"/>
    <w:rsid w:val="29894021"/>
    <w:rsid w:val="29AB7CEF"/>
    <w:rsid w:val="29E5064F"/>
    <w:rsid w:val="2A4A7BF1"/>
    <w:rsid w:val="2A557592"/>
    <w:rsid w:val="2A6D0AC3"/>
    <w:rsid w:val="2AA961B7"/>
    <w:rsid w:val="2AE87108"/>
    <w:rsid w:val="2B1002DF"/>
    <w:rsid w:val="2B675B57"/>
    <w:rsid w:val="2B907CD1"/>
    <w:rsid w:val="2B943D54"/>
    <w:rsid w:val="2BAB53F2"/>
    <w:rsid w:val="2BBD1875"/>
    <w:rsid w:val="2BC46C7F"/>
    <w:rsid w:val="2BEC35DA"/>
    <w:rsid w:val="2C400793"/>
    <w:rsid w:val="2C804E7A"/>
    <w:rsid w:val="2CBE30F4"/>
    <w:rsid w:val="2CC32F72"/>
    <w:rsid w:val="2CDE73D7"/>
    <w:rsid w:val="2D15371F"/>
    <w:rsid w:val="2D6976F4"/>
    <w:rsid w:val="2DB427B1"/>
    <w:rsid w:val="2DD901C7"/>
    <w:rsid w:val="2DDA1E4C"/>
    <w:rsid w:val="2EBE1CE4"/>
    <w:rsid w:val="2EC412B5"/>
    <w:rsid w:val="2ECD5253"/>
    <w:rsid w:val="2EE67ECD"/>
    <w:rsid w:val="2F0E1367"/>
    <w:rsid w:val="2F11690F"/>
    <w:rsid w:val="2FDB708D"/>
    <w:rsid w:val="300E57E7"/>
    <w:rsid w:val="30230062"/>
    <w:rsid w:val="303D7CCD"/>
    <w:rsid w:val="305D700C"/>
    <w:rsid w:val="306821D3"/>
    <w:rsid w:val="307F0C0F"/>
    <w:rsid w:val="30D35F3A"/>
    <w:rsid w:val="30D65248"/>
    <w:rsid w:val="30FF4095"/>
    <w:rsid w:val="31540ACD"/>
    <w:rsid w:val="31746001"/>
    <w:rsid w:val="317640CF"/>
    <w:rsid w:val="31DC2EDB"/>
    <w:rsid w:val="32AE51BF"/>
    <w:rsid w:val="32FA7D3D"/>
    <w:rsid w:val="331811D7"/>
    <w:rsid w:val="33537CD5"/>
    <w:rsid w:val="33711FA2"/>
    <w:rsid w:val="34420E08"/>
    <w:rsid w:val="34427FFF"/>
    <w:rsid w:val="348D444F"/>
    <w:rsid w:val="34900857"/>
    <w:rsid w:val="34DF7C11"/>
    <w:rsid w:val="35003CDF"/>
    <w:rsid w:val="35212E64"/>
    <w:rsid w:val="354C3C8B"/>
    <w:rsid w:val="355479A6"/>
    <w:rsid w:val="359712B1"/>
    <w:rsid w:val="35A11502"/>
    <w:rsid w:val="35A81E0E"/>
    <w:rsid w:val="35B233FB"/>
    <w:rsid w:val="36411B70"/>
    <w:rsid w:val="364D3BB0"/>
    <w:rsid w:val="36665500"/>
    <w:rsid w:val="36673E29"/>
    <w:rsid w:val="37037BD3"/>
    <w:rsid w:val="3732271A"/>
    <w:rsid w:val="374A2080"/>
    <w:rsid w:val="383B4873"/>
    <w:rsid w:val="38751452"/>
    <w:rsid w:val="38777F77"/>
    <w:rsid w:val="38D55674"/>
    <w:rsid w:val="38D5703F"/>
    <w:rsid w:val="38F73A5E"/>
    <w:rsid w:val="391672BC"/>
    <w:rsid w:val="39266E97"/>
    <w:rsid w:val="392B7391"/>
    <w:rsid w:val="3965620B"/>
    <w:rsid w:val="39725CCB"/>
    <w:rsid w:val="398A3C31"/>
    <w:rsid w:val="39AA7DD0"/>
    <w:rsid w:val="39BD01BB"/>
    <w:rsid w:val="39CE1D9C"/>
    <w:rsid w:val="39D44159"/>
    <w:rsid w:val="3A017784"/>
    <w:rsid w:val="3A0325A3"/>
    <w:rsid w:val="3A107F8E"/>
    <w:rsid w:val="3A112142"/>
    <w:rsid w:val="3A216AF0"/>
    <w:rsid w:val="3A3E4B03"/>
    <w:rsid w:val="3A5337B2"/>
    <w:rsid w:val="3A8B02A0"/>
    <w:rsid w:val="3B013F34"/>
    <w:rsid w:val="3B1021D5"/>
    <w:rsid w:val="3B705AB9"/>
    <w:rsid w:val="3B9A2FFA"/>
    <w:rsid w:val="3BC551EB"/>
    <w:rsid w:val="3BDD4121"/>
    <w:rsid w:val="3BEA1AD1"/>
    <w:rsid w:val="3BEB5050"/>
    <w:rsid w:val="3BF52616"/>
    <w:rsid w:val="3C4C3E41"/>
    <w:rsid w:val="3C604E18"/>
    <w:rsid w:val="3C7F0008"/>
    <w:rsid w:val="3CB83A5E"/>
    <w:rsid w:val="3CCC06D5"/>
    <w:rsid w:val="3CF75933"/>
    <w:rsid w:val="3D070DF4"/>
    <w:rsid w:val="3D366498"/>
    <w:rsid w:val="3DA71F1A"/>
    <w:rsid w:val="3DF75BBF"/>
    <w:rsid w:val="3E1141D8"/>
    <w:rsid w:val="3E724CB5"/>
    <w:rsid w:val="3E957432"/>
    <w:rsid w:val="3EC74B77"/>
    <w:rsid w:val="3F15724C"/>
    <w:rsid w:val="3F1C4E99"/>
    <w:rsid w:val="3F7F7326"/>
    <w:rsid w:val="3FB85BC5"/>
    <w:rsid w:val="3FFC3A00"/>
    <w:rsid w:val="41431BA3"/>
    <w:rsid w:val="415516F3"/>
    <w:rsid w:val="41AB7EDA"/>
    <w:rsid w:val="41CA2474"/>
    <w:rsid w:val="41FA22F7"/>
    <w:rsid w:val="41FA233A"/>
    <w:rsid w:val="42402A7C"/>
    <w:rsid w:val="427516E3"/>
    <w:rsid w:val="42B71D5D"/>
    <w:rsid w:val="42D735C2"/>
    <w:rsid w:val="42DF328C"/>
    <w:rsid w:val="43050165"/>
    <w:rsid w:val="43152EFE"/>
    <w:rsid w:val="43196ABA"/>
    <w:rsid w:val="436D269E"/>
    <w:rsid w:val="43A02A9C"/>
    <w:rsid w:val="43B060A4"/>
    <w:rsid w:val="43C370D6"/>
    <w:rsid w:val="43E33E16"/>
    <w:rsid w:val="43E83A6F"/>
    <w:rsid w:val="442A5412"/>
    <w:rsid w:val="44345D7C"/>
    <w:rsid w:val="448A5077"/>
    <w:rsid w:val="44DD0444"/>
    <w:rsid w:val="454357BE"/>
    <w:rsid w:val="455C3F15"/>
    <w:rsid w:val="457C7124"/>
    <w:rsid w:val="458F205E"/>
    <w:rsid w:val="45A20B79"/>
    <w:rsid w:val="45BD791A"/>
    <w:rsid w:val="45F34098"/>
    <w:rsid w:val="46043140"/>
    <w:rsid w:val="46064D01"/>
    <w:rsid w:val="464E2530"/>
    <w:rsid w:val="4777103C"/>
    <w:rsid w:val="47C3420D"/>
    <w:rsid w:val="47F50A13"/>
    <w:rsid w:val="48830158"/>
    <w:rsid w:val="48AC5447"/>
    <w:rsid w:val="48EE0BDE"/>
    <w:rsid w:val="49361A9E"/>
    <w:rsid w:val="4939606C"/>
    <w:rsid w:val="499143BC"/>
    <w:rsid w:val="49AD65CB"/>
    <w:rsid w:val="4A505440"/>
    <w:rsid w:val="4A802B7A"/>
    <w:rsid w:val="4A8170F4"/>
    <w:rsid w:val="4A894E82"/>
    <w:rsid w:val="4A9A404D"/>
    <w:rsid w:val="4AD22C6C"/>
    <w:rsid w:val="4B055F0D"/>
    <w:rsid w:val="4B60020B"/>
    <w:rsid w:val="4BB93A70"/>
    <w:rsid w:val="4BC70F81"/>
    <w:rsid w:val="4C410E43"/>
    <w:rsid w:val="4C622DFF"/>
    <w:rsid w:val="4C6B3331"/>
    <w:rsid w:val="4C894767"/>
    <w:rsid w:val="4CEF1B86"/>
    <w:rsid w:val="4CF02E3F"/>
    <w:rsid w:val="4D2D4BF6"/>
    <w:rsid w:val="4D8A5D26"/>
    <w:rsid w:val="4D973F62"/>
    <w:rsid w:val="4E0770C5"/>
    <w:rsid w:val="4E6F06A3"/>
    <w:rsid w:val="4EC54A30"/>
    <w:rsid w:val="4ED309C8"/>
    <w:rsid w:val="4ED342EB"/>
    <w:rsid w:val="4EF728A3"/>
    <w:rsid w:val="4EFD2DD5"/>
    <w:rsid w:val="4F277946"/>
    <w:rsid w:val="4F3B7BC8"/>
    <w:rsid w:val="4F7D5C33"/>
    <w:rsid w:val="4F8D5319"/>
    <w:rsid w:val="4F985F6C"/>
    <w:rsid w:val="4FDC55B4"/>
    <w:rsid w:val="4FE84C28"/>
    <w:rsid w:val="4FF7444C"/>
    <w:rsid w:val="4FF9638E"/>
    <w:rsid w:val="50074840"/>
    <w:rsid w:val="50524F2F"/>
    <w:rsid w:val="50870F23"/>
    <w:rsid w:val="50CC7B37"/>
    <w:rsid w:val="50FD71B7"/>
    <w:rsid w:val="51240FF4"/>
    <w:rsid w:val="5155099D"/>
    <w:rsid w:val="51AF2E6B"/>
    <w:rsid w:val="51BF297F"/>
    <w:rsid w:val="51F64B08"/>
    <w:rsid w:val="51FA7DFA"/>
    <w:rsid w:val="520114EE"/>
    <w:rsid w:val="52341F7B"/>
    <w:rsid w:val="528E0E7F"/>
    <w:rsid w:val="52AC5DF1"/>
    <w:rsid w:val="52C34C63"/>
    <w:rsid w:val="52DC6CF9"/>
    <w:rsid w:val="53195177"/>
    <w:rsid w:val="5386128C"/>
    <w:rsid w:val="53922F85"/>
    <w:rsid w:val="539C0A32"/>
    <w:rsid w:val="539D6DEE"/>
    <w:rsid w:val="53E914E1"/>
    <w:rsid w:val="53F24540"/>
    <w:rsid w:val="540237F9"/>
    <w:rsid w:val="540D1444"/>
    <w:rsid w:val="553436E9"/>
    <w:rsid w:val="554C7841"/>
    <w:rsid w:val="5553135F"/>
    <w:rsid w:val="55676E57"/>
    <w:rsid w:val="556A671B"/>
    <w:rsid w:val="557F7C3D"/>
    <w:rsid w:val="558733CC"/>
    <w:rsid w:val="558B6BAD"/>
    <w:rsid w:val="559D0CC8"/>
    <w:rsid w:val="56642C2E"/>
    <w:rsid w:val="56B20CDC"/>
    <w:rsid w:val="56E92802"/>
    <w:rsid w:val="56ED5CC1"/>
    <w:rsid w:val="57224EB6"/>
    <w:rsid w:val="57266C02"/>
    <w:rsid w:val="5744452B"/>
    <w:rsid w:val="574F0536"/>
    <w:rsid w:val="576D7938"/>
    <w:rsid w:val="57B26EEF"/>
    <w:rsid w:val="57DC286D"/>
    <w:rsid w:val="57ED29EB"/>
    <w:rsid w:val="58863DD9"/>
    <w:rsid w:val="58AD3328"/>
    <w:rsid w:val="58B56AE9"/>
    <w:rsid w:val="58C829D0"/>
    <w:rsid w:val="58D10C81"/>
    <w:rsid w:val="58F646FC"/>
    <w:rsid w:val="592803D5"/>
    <w:rsid w:val="593E71F2"/>
    <w:rsid w:val="59E857DA"/>
    <w:rsid w:val="59FC6A8C"/>
    <w:rsid w:val="5A170E34"/>
    <w:rsid w:val="5A3E65DB"/>
    <w:rsid w:val="5A5D3C46"/>
    <w:rsid w:val="5A976CE5"/>
    <w:rsid w:val="5AF44A81"/>
    <w:rsid w:val="5BCC0F8D"/>
    <w:rsid w:val="5C00272F"/>
    <w:rsid w:val="5C28561A"/>
    <w:rsid w:val="5C6D273D"/>
    <w:rsid w:val="5CA067AD"/>
    <w:rsid w:val="5CB8640E"/>
    <w:rsid w:val="5CE61C18"/>
    <w:rsid w:val="5CFC5AFF"/>
    <w:rsid w:val="5D1C62A1"/>
    <w:rsid w:val="5D2B2E15"/>
    <w:rsid w:val="5D9A42F3"/>
    <w:rsid w:val="5E467EB1"/>
    <w:rsid w:val="5E4C0E36"/>
    <w:rsid w:val="5E4F28CB"/>
    <w:rsid w:val="5E5766E2"/>
    <w:rsid w:val="5EE44320"/>
    <w:rsid w:val="5EE975D4"/>
    <w:rsid w:val="5EF23FA8"/>
    <w:rsid w:val="5F365C96"/>
    <w:rsid w:val="5F714B99"/>
    <w:rsid w:val="5F8E453B"/>
    <w:rsid w:val="5FAA04AE"/>
    <w:rsid w:val="610220B5"/>
    <w:rsid w:val="6138642F"/>
    <w:rsid w:val="617F0F3E"/>
    <w:rsid w:val="618B4E2E"/>
    <w:rsid w:val="61A83475"/>
    <w:rsid w:val="61BE3BC5"/>
    <w:rsid w:val="61D34FB6"/>
    <w:rsid w:val="61DB3312"/>
    <w:rsid w:val="621A6397"/>
    <w:rsid w:val="622C165A"/>
    <w:rsid w:val="627744AC"/>
    <w:rsid w:val="627A3B97"/>
    <w:rsid w:val="628F57F9"/>
    <w:rsid w:val="62BB3742"/>
    <w:rsid w:val="62C1360C"/>
    <w:rsid w:val="62E8471D"/>
    <w:rsid w:val="62F50FBF"/>
    <w:rsid w:val="62F91CC8"/>
    <w:rsid w:val="639739C7"/>
    <w:rsid w:val="639C3BC3"/>
    <w:rsid w:val="63A972A6"/>
    <w:rsid w:val="63AC3CC5"/>
    <w:rsid w:val="63BA273E"/>
    <w:rsid w:val="63E94646"/>
    <w:rsid w:val="63FA1672"/>
    <w:rsid w:val="64484514"/>
    <w:rsid w:val="645114A0"/>
    <w:rsid w:val="64812143"/>
    <w:rsid w:val="649501AF"/>
    <w:rsid w:val="64AC5CE7"/>
    <w:rsid w:val="64DD784B"/>
    <w:rsid w:val="64DF65A8"/>
    <w:rsid w:val="652D4D4E"/>
    <w:rsid w:val="6562305A"/>
    <w:rsid w:val="656469BC"/>
    <w:rsid w:val="657301F6"/>
    <w:rsid w:val="657642C3"/>
    <w:rsid w:val="65D334B7"/>
    <w:rsid w:val="66307550"/>
    <w:rsid w:val="665C539E"/>
    <w:rsid w:val="669266D0"/>
    <w:rsid w:val="66FC1E14"/>
    <w:rsid w:val="671E22DA"/>
    <w:rsid w:val="67282411"/>
    <w:rsid w:val="6736454C"/>
    <w:rsid w:val="67481A72"/>
    <w:rsid w:val="674C1788"/>
    <w:rsid w:val="6793607E"/>
    <w:rsid w:val="67997491"/>
    <w:rsid w:val="67A54467"/>
    <w:rsid w:val="68C03A82"/>
    <w:rsid w:val="68CD557F"/>
    <w:rsid w:val="69361E4B"/>
    <w:rsid w:val="693777AE"/>
    <w:rsid w:val="69732ECD"/>
    <w:rsid w:val="69744905"/>
    <w:rsid w:val="6A170E9B"/>
    <w:rsid w:val="6A7D683B"/>
    <w:rsid w:val="6AA31B4A"/>
    <w:rsid w:val="6AB62F79"/>
    <w:rsid w:val="6B80436F"/>
    <w:rsid w:val="6BB21219"/>
    <w:rsid w:val="6C2318B8"/>
    <w:rsid w:val="6C2B5C4D"/>
    <w:rsid w:val="6C6C38B6"/>
    <w:rsid w:val="6C756362"/>
    <w:rsid w:val="6CC53388"/>
    <w:rsid w:val="6CCB297E"/>
    <w:rsid w:val="6CF478B4"/>
    <w:rsid w:val="6D0C731E"/>
    <w:rsid w:val="6D643552"/>
    <w:rsid w:val="6D8233AE"/>
    <w:rsid w:val="6DB15019"/>
    <w:rsid w:val="6DF45683"/>
    <w:rsid w:val="6E1E778D"/>
    <w:rsid w:val="6E5E02C6"/>
    <w:rsid w:val="6E725037"/>
    <w:rsid w:val="6E805486"/>
    <w:rsid w:val="6EAA1F36"/>
    <w:rsid w:val="6F4628CD"/>
    <w:rsid w:val="6F5E67F3"/>
    <w:rsid w:val="6F6B74F6"/>
    <w:rsid w:val="6FA806A8"/>
    <w:rsid w:val="6FCD2DB6"/>
    <w:rsid w:val="6FD6788A"/>
    <w:rsid w:val="700E3AD7"/>
    <w:rsid w:val="703767F3"/>
    <w:rsid w:val="704E78BF"/>
    <w:rsid w:val="709F03CD"/>
    <w:rsid w:val="70B0347F"/>
    <w:rsid w:val="710629B8"/>
    <w:rsid w:val="710C1168"/>
    <w:rsid w:val="710E7644"/>
    <w:rsid w:val="716B23B7"/>
    <w:rsid w:val="71A81602"/>
    <w:rsid w:val="71B165D2"/>
    <w:rsid w:val="71ED2ED8"/>
    <w:rsid w:val="7211475B"/>
    <w:rsid w:val="729F717F"/>
    <w:rsid w:val="72B012A8"/>
    <w:rsid w:val="72E43DAA"/>
    <w:rsid w:val="7327693D"/>
    <w:rsid w:val="732D1C78"/>
    <w:rsid w:val="73891D39"/>
    <w:rsid w:val="73C53802"/>
    <w:rsid w:val="74594845"/>
    <w:rsid w:val="74F97ABA"/>
    <w:rsid w:val="74FC124E"/>
    <w:rsid w:val="75306705"/>
    <w:rsid w:val="754D379F"/>
    <w:rsid w:val="759C4A2C"/>
    <w:rsid w:val="75B91926"/>
    <w:rsid w:val="75FA7811"/>
    <w:rsid w:val="75FB700A"/>
    <w:rsid w:val="761B48A8"/>
    <w:rsid w:val="762371EB"/>
    <w:rsid w:val="764521E9"/>
    <w:rsid w:val="764548BE"/>
    <w:rsid w:val="767B4779"/>
    <w:rsid w:val="769B0389"/>
    <w:rsid w:val="76CF24C2"/>
    <w:rsid w:val="77107104"/>
    <w:rsid w:val="77187A94"/>
    <w:rsid w:val="779517AF"/>
    <w:rsid w:val="77C047CA"/>
    <w:rsid w:val="77CB61FD"/>
    <w:rsid w:val="77EB26C2"/>
    <w:rsid w:val="78231A42"/>
    <w:rsid w:val="783D0139"/>
    <w:rsid w:val="784746A7"/>
    <w:rsid w:val="78C12BAE"/>
    <w:rsid w:val="78FB2F96"/>
    <w:rsid w:val="79181AA3"/>
    <w:rsid w:val="791F662A"/>
    <w:rsid w:val="79260321"/>
    <w:rsid w:val="79A2484D"/>
    <w:rsid w:val="79A359E9"/>
    <w:rsid w:val="79DB1BCC"/>
    <w:rsid w:val="79FB3BBF"/>
    <w:rsid w:val="7A1C1239"/>
    <w:rsid w:val="7A2B3287"/>
    <w:rsid w:val="7A406B2C"/>
    <w:rsid w:val="7A4155D2"/>
    <w:rsid w:val="7A4A5842"/>
    <w:rsid w:val="7A4F2765"/>
    <w:rsid w:val="7ABD65F8"/>
    <w:rsid w:val="7AE4469B"/>
    <w:rsid w:val="7AFB2C36"/>
    <w:rsid w:val="7B2D6235"/>
    <w:rsid w:val="7B6715B1"/>
    <w:rsid w:val="7B833A6A"/>
    <w:rsid w:val="7B9D6768"/>
    <w:rsid w:val="7BA67CD5"/>
    <w:rsid w:val="7BDF36C5"/>
    <w:rsid w:val="7BE04A96"/>
    <w:rsid w:val="7BF91BB7"/>
    <w:rsid w:val="7C092ED3"/>
    <w:rsid w:val="7C863707"/>
    <w:rsid w:val="7CA628F2"/>
    <w:rsid w:val="7D06671B"/>
    <w:rsid w:val="7D257817"/>
    <w:rsid w:val="7D6C2FDB"/>
    <w:rsid w:val="7D7501A5"/>
    <w:rsid w:val="7D92075A"/>
    <w:rsid w:val="7DA670D3"/>
    <w:rsid w:val="7E1A2F0D"/>
    <w:rsid w:val="7E613A0C"/>
    <w:rsid w:val="7E8417D0"/>
    <w:rsid w:val="7EA87DF7"/>
    <w:rsid w:val="7F4C53D7"/>
    <w:rsid w:val="7F714C25"/>
    <w:rsid w:val="7F7B5C8E"/>
    <w:rsid w:val="7F87360C"/>
    <w:rsid w:val="7FA57710"/>
    <w:rsid w:val="7FE5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9"/>
    <w:pPr>
      <w:keepNext/>
      <w:keepLines/>
      <w:adjustRightInd w:val="0"/>
      <w:jc w:val="distribute"/>
      <w:outlineLvl w:val="0"/>
    </w:pPr>
    <w:rPr>
      <w:rFonts w:eastAsia="公文小标宋简"/>
      <w:b/>
      <w:vanish/>
      <w:color w:val="FF0000"/>
      <w:kern w:val="44"/>
      <w:sz w:val="48"/>
    </w:rPr>
  </w:style>
  <w:style w:type="paragraph" w:styleId="3">
    <w:name w:val="heading 2"/>
    <w:basedOn w:val="1"/>
    <w:next w:val="1"/>
    <w:link w:val="27"/>
    <w:qFormat/>
    <w:uiPriority w:val="0"/>
    <w:pPr>
      <w:keepNext/>
      <w:keepLines/>
      <w:spacing w:line="240" w:lineRule="atLeast"/>
      <w:outlineLvl w:val="1"/>
    </w:pPr>
    <w:rPr>
      <w:rFonts w:ascii="Arial" w:hAnsi="Arial" w:eastAsia="黑体"/>
      <w:kern w:val="0"/>
      <w:sz w:val="32"/>
      <w:szCs w:val="32"/>
    </w:rPr>
  </w:style>
  <w:style w:type="paragraph" w:styleId="4">
    <w:name w:val="heading 3"/>
    <w:basedOn w:val="1"/>
    <w:next w:val="1"/>
    <w:qFormat/>
    <w:uiPriority w:val="99"/>
    <w:pPr>
      <w:keepNext/>
      <w:keepLines/>
      <w:spacing w:before="260" w:after="260" w:line="416" w:lineRule="auto"/>
      <w:outlineLvl w:val="2"/>
    </w:pPr>
    <w:rPr>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567"/>
    </w:pPr>
    <w:rPr>
      <w:rFonts w:eastAsia="楷体_GB2312"/>
      <w:sz w:val="28"/>
      <w:szCs w:val="20"/>
    </w:rPr>
  </w:style>
  <w:style w:type="paragraph" w:styleId="6">
    <w:name w:val="Document Map"/>
    <w:basedOn w:val="1"/>
    <w:link w:val="38"/>
    <w:semiHidden/>
    <w:unhideWhenUsed/>
    <w:qFormat/>
    <w:uiPriority w:val="99"/>
    <w:rPr>
      <w:rFonts w:ascii="宋体" w:eastAsia="宋体"/>
      <w:sz w:val="18"/>
      <w:szCs w:val="18"/>
    </w:rPr>
  </w:style>
  <w:style w:type="paragraph" w:styleId="7">
    <w:name w:val="annotation text"/>
    <w:basedOn w:val="1"/>
    <w:link w:val="33"/>
    <w:unhideWhenUsed/>
    <w:qFormat/>
    <w:uiPriority w:val="99"/>
    <w:pPr>
      <w:jc w:val="left"/>
    </w:pPr>
  </w:style>
  <w:style w:type="paragraph" w:styleId="8">
    <w:name w:val="Body Text"/>
    <w:basedOn w:val="1"/>
    <w:next w:val="1"/>
    <w:link w:val="39"/>
    <w:qFormat/>
    <w:uiPriority w:val="0"/>
    <w:pPr>
      <w:spacing w:after="120"/>
    </w:pPr>
  </w:style>
  <w:style w:type="paragraph" w:styleId="9">
    <w:name w:val="Body Text Indent"/>
    <w:basedOn w:val="1"/>
    <w:unhideWhenUsed/>
    <w:qFormat/>
    <w:uiPriority w:val="99"/>
    <w:pPr>
      <w:spacing w:after="120"/>
      <w:ind w:left="420" w:leftChars="200"/>
    </w:pPr>
  </w:style>
  <w:style w:type="paragraph" w:styleId="10">
    <w:name w:val="toc 3"/>
    <w:basedOn w:val="1"/>
    <w:next w:val="1"/>
    <w:unhideWhenUsed/>
    <w:qFormat/>
    <w:uiPriority w:val="39"/>
    <w:pPr>
      <w:ind w:left="840" w:leftChars="400"/>
    </w:pPr>
  </w:style>
  <w:style w:type="paragraph" w:styleId="11">
    <w:name w:val="Balloon Text"/>
    <w:basedOn w:val="1"/>
    <w:link w:val="35"/>
    <w:semiHidden/>
    <w:unhideWhenUsed/>
    <w:qFormat/>
    <w:uiPriority w:val="99"/>
    <w:rPr>
      <w:sz w:val="18"/>
      <w:szCs w:val="18"/>
    </w:rPr>
  </w:style>
  <w:style w:type="paragraph" w:styleId="12">
    <w:name w:val="footer"/>
    <w:basedOn w:val="1"/>
    <w:unhideWhenUsed/>
    <w:qFormat/>
    <w:uiPriority w:val="99"/>
    <w:pPr>
      <w:tabs>
        <w:tab w:val="center" w:pos="4153"/>
        <w:tab w:val="right" w:pos="8306"/>
      </w:tabs>
      <w:snapToGrid w:val="0"/>
      <w:jc w:val="left"/>
    </w:pPr>
    <w:rPr>
      <w:sz w:val="18"/>
    </w:rPr>
  </w:style>
  <w:style w:type="paragraph" w:styleId="1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7">
    <w:name w:val="annotation subject"/>
    <w:basedOn w:val="7"/>
    <w:next w:val="7"/>
    <w:link w:val="34"/>
    <w:semiHidden/>
    <w:unhideWhenUsed/>
    <w:qFormat/>
    <w:uiPriority w:val="99"/>
    <w:rPr>
      <w:b/>
      <w:bCs/>
    </w:rPr>
  </w:style>
  <w:style w:type="paragraph" w:styleId="18">
    <w:name w:val="Body Text First Indent"/>
    <w:basedOn w:val="8"/>
    <w:link w:val="40"/>
    <w:semiHidden/>
    <w:unhideWhenUsed/>
    <w:qFormat/>
    <w:uiPriority w:val="99"/>
    <w:pPr>
      <w:ind w:firstLine="420" w:firstLineChars="100"/>
    </w:pPr>
  </w:style>
  <w:style w:type="paragraph" w:styleId="19">
    <w:name w:val="Body Text First Indent 2"/>
    <w:basedOn w:val="9"/>
    <w:next w:val="1"/>
    <w:qFormat/>
    <w:uiPriority w:val="0"/>
    <w:pPr>
      <w:spacing w:before="100" w:line="440" w:lineRule="exact"/>
      <w:ind w:firstLine="420"/>
    </w:pPr>
    <w:rPr>
      <w:rFonts w:hint="eastAsia" w:ascii="Arial Unicode MS" w:hAnsi="Arial Unicode MS" w:eastAsia="Arial Unicode MS" w:cs="Arial Unicode MS"/>
      <w:color w:val="000000"/>
      <w:szCs w:val="21"/>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FollowedHyperlink"/>
    <w:basedOn w:val="22"/>
    <w:unhideWhenUsed/>
    <w:qFormat/>
    <w:uiPriority w:val="99"/>
    <w:rPr>
      <w:color w:val="333333"/>
      <w:u w:val="none"/>
    </w:rPr>
  </w:style>
  <w:style w:type="character" w:styleId="25">
    <w:name w:val="Hyperlink"/>
    <w:basedOn w:val="22"/>
    <w:unhideWhenUsed/>
    <w:qFormat/>
    <w:uiPriority w:val="99"/>
    <w:rPr>
      <w:color w:val="333333"/>
      <w:u w:val="none"/>
    </w:rPr>
  </w:style>
  <w:style w:type="character" w:styleId="26">
    <w:name w:val="annotation reference"/>
    <w:basedOn w:val="22"/>
    <w:semiHidden/>
    <w:unhideWhenUsed/>
    <w:qFormat/>
    <w:uiPriority w:val="99"/>
    <w:rPr>
      <w:sz w:val="21"/>
      <w:szCs w:val="21"/>
    </w:rPr>
  </w:style>
  <w:style w:type="character" w:customStyle="1" w:styleId="27">
    <w:name w:val="标题 2 Char"/>
    <w:link w:val="3"/>
    <w:qFormat/>
    <w:uiPriority w:val="0"/>
    <w:rPr>
      <w:rFonts w:ascii="Arial" w:hAnsi="Arial" w:eastAsia="黑体"/>
      <w:kern w:val="0"/>
      <w:sz w:val="32"/>
      <w:szCs w:val="32"/>
    </w:rPr>
  </w:style>
  <w:style w:type="character" w:customStyle="1" w:styleId="28">
    <w:name w:val="NormalCharacter"/>
    <w:semiHidden/>
    <w:qFormat/>
    <w:uiPriority w:val="0"/>
  </w:style>
  <w:style w:type="paragraph" w:customStyle="1" w:styleId="2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styleId="32">
    <w:name w:val="List Paragraph"/>
    <w:basedOn w:val="1"/>
    <w:qFormat/>
    <w:uiPriority w:val="34"/>
    <w:pPr>
      <w:ind w:firstLine="420" w:firstLineChars="200"/>
    </w:pPr>
  </w:style>
  <w:style w:type="character" w:customStyle="1" w:styleId="33">
    <w:name w:val="批注文字 Char"/>
    <w:basedOn w:val="22"/>
    <w:link w:val="7"/>
    <w:qFormat/>
    <w:uiPriority w:val="99"/>
    <w:rPr>
      <w:rFonts w:ascii="等线" w:hAnsi="等线" w:eastAsia="等线"/>
      <w:kern w:val="2"/>
      <w:sz w:val="21"/>
      <w:szCs w:val="22"/>
    </w:rPr>
  </w:style>
  <w:style w:type="character" w:customStyle="1" w:styleId="34">
    <w:name w:val="批注主题 Char"/>
    <w:basedOn w:val="33"/>
    <w:link w:val="17"/>
    <w:semiHidden/>
    <w:qFormat/>
    <w:uiPriority w:val="99"/>
    <w:rPr>
      <w:b/>
      <w:bCs/>
    </w:rPr>
  </w:style>
  <w:style w:type="character" w:customStyle="1" w:styleId="35">
    <w:name w:val="批注框文本 Char"/>
    <w:basedOn w:val="22"/>
    <w:link w:val="11"/>
    <w:semiHidden/>
    <w:qFormat/>
    <w:uiPriority w:val="99"/>
    <w:rPr>
      <w:rFonts w:ascii="等线" w:hAnsi="等线" w:eastAsia="等线"/>
      <w:kern w:val="2"/>
      <w:sz w:val="18"/>
      <w:szCs w:val="18"/>
    </w:rPr>
  </w:style>
  <w:style w:type="paragraph" w:customStyle="1" w:styleId="36">
    <w:name w:val="三级标题"/>
    <w:basedOn w:val="1"/>
    <w:next w:val="1"/>
    <w:link w:val="37"/>
    <w:qFormat/>
    <w:uiPriority w:val="0"/>
    <w:pPr>
      <w:spacing w:line="560" w:lineRule="exact"/>
      <w:ind w:firstLine="200" w:firstLineChars="200"/>
      <w:outlineLvl w:val="2"/>
    </w:pPr>
    <w:rPr>
      <w:rFonts w:ascii="Times New Roman" w:hAnsi="Times New Roman" w:eastAsia="仿宋_GB2312"/>
      <w:b/>
      <w:sz w:val="32"/>
      <w:szCs w:val="24"/>
    </w:rPr>
  </w:style>
  <w:style w:type="character" w:customStyle="1" w:styleId="37">
    <w:name w:val="三级标题 字符"/>
    <w:link w:val="36"/>
    <w:qFormat/>
    <w:locked/>
    <w:uiPriority w:val="0"/>
    <w:rPr>
      <w:rFonts w:eastAsia="仿宋_GB2312"/>
      <w:b/>
      <w:kern w:val="2"/>
      <w:sz w:val="32"/>
      <w:szCs w:val="24"/>
    </w:rPr>
  </w:style>
  <w:style w:type="character" w:customStyle="1" w:styleId="38">
    <w:name w:val="文档结构图 Char"/>
    <w:basedOn w:val="22"/>
    <w:link w:val="6"/>
    <w:semiHidden/>
    <w:qFormat/>
    <w:uiPriority w:val="99"/>
    <w:rPr>
      <w:rFonts w:ascii="宋体" w:hAnsi="等线"/>
      <w:kern w:val="2"/>
      <w:sz w:val="18"/>
      <w:szCs w:val="18"/>
    </w:rPr>
  </w:style>
  <w:style w:type="character" w:customStyle="1" w:styleId="39">
    <w:name w:val="正文文本 Char"/>
    <w:basedOn w:val="22"/>
    <w:link w:val="8"/>
    <w:qFormat/>
    <w:uiPriority w:val="0"/>
    <w:rPr>
      <w:rFonts w:ascii="等线" w:hAnsi="等线" w:eastAsia="等线"/>
      <w:kern w:val="2"/>
      <w:sz w:val="21"/>
      <w:szCs w:val="22"/>
    </w:rPr>
  </w:style>
  <w:style w:type="character" w:customStyle="1" w:styleId="40">
    <w:name w:val="正文首行缩进 Char"/>
    <w:basedOn w:val="39"/>
    <w:link w:val="1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CC389-B898-4BD8-AEB0-D2055D72CB5A}">
  <ds:schemaRefs/>
</ds:datastoreItem>
</file>

<file path=docProps/app.xml><?xml version="1.0" encoding="utf-8"?>
<Properties xmlns="http://schemas.openxmlformats.org/officeDocument/2006/extended-properties" xmlns:vt="http://schemas.openxmlformats.org/officeDocument/2006/docPropsVTypes">
  <Template>Normal.dotm</Template>
  <Company>Blue</Company>
  <Pages>54</Pages>
  <Words>1211</Words>
  <Characters>1264</Characters>
  <Lines>223</Lines>
  <Paragraphs>62</Paragraphs>
  <TotalTime>141</TotalTime>
  <ScaleCrop>false</ScaleCrop>
  <LinksUpToDate>false</LinksUpToDate>
  <CharactersWithSpaces>1358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2021-03-29T13:47:00Z</dcterms:created>
  <dc:creator>彭瑾</dc:creator>
  <cp:lastModifiedBy>不瘦十斤不改名</cp:lastModifiedBy>
  <cp:lastPrinted>2021-03-09T06:41:00Z</cp:lastPrinted>
  <dcterms:modified xsi:type="dcterms:W3CDTF">2024-10-22T07:26:45Z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3A8777A0B61D47AF96740A46F09B595B</vt:lpwstr>
  </property>
</Properties>
</file>