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资本项目结算账户整合方案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资本项目结算账户整合是指，将部分账户按照使用特性进行取消和调整，整合为统一的资本项目结算账户。主要内容如下：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一、账户整合工作要求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(一)将“资本项目-资产变现账户(2103)”调整为“资本项目-结算账户(2103)”(以下或称资本项目结算账户)。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1.整合规则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更新账户类型代码表：“资本项目-资产变现账户(2103)”更新为“资本项目-结算账户(2103)”,代码沿用2103。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2.历史数据处理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已开立且尚未关户的“资本项目-资产变现账户(2103)”,不强制要求关户，由各银行根据下表中的账户刷新规则对留存账户的账户性质名称进行刷新操作：</w:t>
      </w:r>
    </w:p>
    <w:tbl>
      <w:tblPr>
        <w:tblStyle w:val="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428"/>
        <w:gridCol w:w="1521"/>
        <w:gridCol w:w="33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2062" w:type="pct"/>
            <w:vAlign w:val="top"/>
          </w:tcPr>
          <w:p>
            <w:pPr>
              <w:spacing w:before="294" w:line="220" w:lineRule="auto"/>
              <w:ind w:left="1919"/>
              <w:rPr>
                <w:rFonts w:ascii="宋体" w:hAnsi="宋体" w:eastAsia="宋体" w:cs="宋体"/>
                <w:sz w:val="24"/>
                <w:szCs w:val="24"/>
              </w:rPr>
            </w:pPr>
            <w:r>
              <w:rPr>
                <w:rFonts w:ascii="宋体" w:hAnsi="宋体" w:eastAsia="宋体" w:cs="宋体"/>
                <w:b/>
                <w:bCs/>
                <w:spacing w:val="3"/>
                <w:sz w:val="24"/>
                <w:szCs w:val="24"/>
              </w:rPr>
              <w:t>现行外汇账户</w:t>
            </w:r>
          </w:p>
        </w:tc>
        <w:tc>
          <w:tcPr>
            <w:tcW w:w="915" w:type="pct"/>
            <w:vAlign w:val="top"/>
          </w:tcPr>
          <w:p>
            <w:pPr>
              <w:spacing w:before="293" w:line="219" w:lineRule="auto"/>
              <w:ind w:left="536"/>
              <w:rPr>
                <w:rFonts w:ascii="宋体" w:hAnsi="宋体" w:eastAsia="宋体" w:cs="宋体"/>
                <w:sz w:val="24"/>
                <w:szCs w:val="24"/>
              </w:rPr>
            </w:pPr>
            <w:r>
              <w:rPr>
                <w:rFonts w:ascii="宋体" w:hAnsi="宋体" w:eastAsia="宋体" w:cs="宋体"/>
                <w:b/>
                <w:bCs/>
                <w:spacing w:val="-1"/>
                <w:sz w:val="24"/>
                <w:szCs w:val="24"/>
              </w:rPr>
              <w:t>清理操作</w:t>
            </w:r>
          </w:p>
        </w:tc>
        <w:tc>
          <w:tcPr>
            <w:tcW w:w="2022" w:type="pct"/>
            <w:vAlign w:val="top"/>
          </w:tcPr>
          <w:p>
            <w:pPr>
              <w:spacing w:before="295" w:line="221" w:lineRule="auto"/>
              <w:ind w:left="2336"/>
              <w:rPr>
                <w:rFonts w:ascii="宋体" w:hAnsi="宋体" w:eastAsia="宋体" w:cs="宋体"/>
                <w:sz w:val="24"/>
                <w:szCs w:val="24"/>
              </w:rPr>
            </w:pPr>
            <w:r>
              <w:rPr>
                <w:rFonts w:ascii="宋体" w:hAnsi="宋体" w:eastAsia="宋体" w:cs="宋体"/>
                <w:b/>
                <w:bCs/>
                <w:spacing w:val="-4"/>
                <w:sz w:val="24"/>
                <w:szCs w:val="24"/>
              </w:rPr>
              <w:t>处理方式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2062" w:type="pct"/>
            <w:tcBorders>
              <w:bottom w:val="nil"/>
            </w:tcBorders>
            <w:vAlign w:val="top"/>
          </w:tcPr>
          <w:p>
            <w:pPr>
              <w:rPr>
                <w:rFonts w:ascii="Arial"/>
                <w:sz w:val="24"/>
                <w:szCs w:val="24"/>
              </w:rPr>
            </w:pPr>
          </w:p>
        </w:tc>
        <w:tc>
          <w:tcPr>
            <w:tcW w:w="915" w:type="pct"/>
            <w:tcBorders>
              <w:bottom w:val="nil"/>
            </w:tcBorders>
            <w:vAlign w:val="top"/>
          </w:tcPr>
          <w:p>
            <w:pPr>
              <w:rPr>
                <w:rFonts w:ascii="Arial"/>
                <w:sz w:val="24"/>
                <w:szCs w:val="24"/>
              </w:rPr>
            </w:pPr>
          </w:p>
        </w:tc>
        <w:tc>
          <w:tcPr>
            <w:tcW w:w="2022" w:type="pct"/>
            <w:tcBorders>
              <w:bottom w:val="nil"/>
            </w:tcBorders>
            <w:vAlign w:val="top"/>
          </w:tcPr>
          <w:p>
            <w:pPr>
              <w:spacing w:before="317" w:line="182" w:lineRule="auto"/>
              <w:ind w:left="177"/>
              <w:rPr>
                <w:rFonts w:ascii="宋体" w:hAnsi="宋体" w:eastAsia="宋体" w:cs="宋体"/>
                <w:sz w:val="24"/>
                <w:szCs w:val="24"/>
              </w:rPr>
            </w:pPr>
            <w:r>
              <w:rPr>
                <w:rFonts w:ascii="宋体" w:hAnsi="宋体" w:eastAsia="宋体" w:cs="宋体"/>
                <w:b/>
                <w:bCs/>
                <w:spacing w:val="-2"/>
                <w:sz w:val="24"/>
                <w:szCs w:val="24"/>
              </w:rPr>
              <w:t>更新账户性质，将账户性质名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62" w:type="pct"/>
            <w:tcBorders>
              <w:top w:val="nil"/>
              <w:bottom w:val="nil"/>
            </w:tcBorders>
            <w:vAlign w:val="top"/>
          </w:tcPr>
          <w:p>
            <w:pPr>
              <w:spacing w:before="15" w:line="188" w:lineRule="auto"/>
              <w:ind w:left="839"/>
              <w:rPr>
                <w:rFonts w:ascii="宋体" w:hAnsi="宋体" w:eastAsia="宋体" w:cs="宋体"/>
                <w:sz w:val="24"/>
                <w:szCs w:val="24"/>
              </w:rPr>
            </w:pPr>
            <w:r>
              <w:rPr>
                <w:rFonts w:ascii="宋体" w:hAnsi="宋体" w:eastAsia="宋体" w:cs="宋体"/>
                <w:b/>
                <w:bCs/>
                <w:spacing w:val="-1"/>
                <w:sz w:val="24"/>
                <w:szCs w:val="24"/>
              </w:rPr>
              <w:t>资本项目-资产变现账户</w:t>
            </w:r>
          </w:p>
        </w:tc>
        <w:tc>
          <w:tcPr>
            <w:tcW w:w="915" w:type="pct"/>
            <w:tcBorders>
              <w:top w:val="nil"/>
              <w:bottom w:val="nil"/>
            </w:tcBorders>
            <w:vAlign w:val="top"/>
          </w:tcPr>
          <w:p>
            <w:pPr>
              <w:rPr>
                <w:rFonts w:ascii="Arial"/>
                <w:sz w:val="24"/>
                <w:szCs w:val="24"/>
              </w:rPr>
            </w:pPr>
          </w:p>
        </w:tc>
        <w:tc>
          <w:tcPr>
            <w:tcW w:w="2022" w:type="pct"/>
            <w:tcBorders>
              <w:top w:val="nil"/>
              <w:bottom w:val="nil"/>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62" w:type="pct"/>
            <w:tcBorders>
              <w:top w:val="nil"/>
              <w:bottom w:val="nil"/>
            </w:tcBorders>
            <w:vAlign w:val="top"/>
          </w:tcPr>
          <w:p>
            <w:pPr>
              <w:rPr>
                <w:rFonts w:ascii="Arial"/>
                <w:sz w:val="24"/>
                <w:szCs w:val="24"/>
              </w:rPr>
            </w:pPr>
          </w:p>
        </w:tc>
        <w:tc>
          <w:tcPr>
            <w:tcW w:w="915" w:type="pct"/>
            <w:tcBorders>
              <w:top w:val="nil"/>
              <w:bottom w:val="nil"/>
            </w:tcBorders>
            <w:vAlign w:val="top"/>
          </w:tcPr>
          <w:p>
            <w:pPr>
              <w:spacing w:before="30" w:line="204" w:lineRule="auto"/>
              <w:ind w:left="1016"/>
              <w:rPr>
                <w:rFonts w:ascii="宋体" w:hAnsi="宋体" w:eastAsia="宋体" w:cs="宋体"/>
                <w:sz w:val="24"/>
                <w:szCs w:val="24"/>
              </w:rPr>
            </w:pPr>
            <w:r>
              <w:rPr>
                <w:rFonts w:ascii="宋体" w:hAnsi="宋体" w:eastAsia="宋体" w:cs="宋体"/>
                <w:b/>
                <w:bCs/>
                <w:spacing w:val="-1"/>
                <w:sz w:val="24"/>
                <w:szCs w:val="24"/>
              </w:rPr>
              <w:t>变更</w:t>
            </w:r>
          </w:p>
        </w:tc>
        <w:tc>
          <w:tcPr>
            <w:tcW w:w="2022" w:type="pct"/>
            <w:tcBorders>
              <w:top w:val="nil"/>
              <w:bottom w:val="nil"/>
            </w:tcBorders>
            <w:vAlign w:val="top"/>
          </w:tcPr>
          <w:p>
            <w:pPr>
              <w:spacing w:before="64" w:line="191" w:lineRule="auto"/>
              <w:ind w:left="297"/>
              <w:rPr>
                <w:rFonts w:ascii="宋体" w:hAnsi="宋体" w:eastAsia="宋体" w:cs="宋体"/>
                <w:sz w:val="24"/>
                <w:szCs w:val="24"/>
              </w:rPr>
            </w:pPr>
            <w:r>
              <w:rPr>
                <w:rFonts w:ascii="宋体" w:hAnsi="宋体" w:eastAsia="宋体" w:cs="宋体"/>
                <w:b/>
                <w:bCs/>
                <w:spacing w:val="-5"/>
                <w:sz w:val="24"/>
                <w:szCs w:val="24"/>
              </w:rPr>
              <w:t>称更新为“资本项目-结算账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62" w:type="pct"/>
            <w:tcBorders>
              <w:top w:val="nil"/>
              <w:bottom w:val="nil"/>
            </w:tcBorders>
            <w:vAlign w:val="top"/>
          </w:tcPr>
          <w:p>
            <w:pPr>
              <w:spacing w:before="32" w:line="177" w:lineRule="auto"/>
              <w:ind w:left="2639"/>
              <w:rPr>
                <w:rFonts w:ascii="宋体" w:hAnsi="宋体" w:eastAsia="宋体" w:cs="宋体"/>
                <w:sz w:val="24"/>
                <w:szCs w:val="24"/>
              </w:rPr>
            </w:pPr>
            <w:r>
              <w:rPr>
                <w:rFonts w:ascii="宋体" w:hAnsi="宋体" w:eastAsia="宋体" w:cs="宋体"/>
                <w:b/>
                <w:bCs/>
                <w:spacing w:val="-20"/>
                <w:sz w:val="24"/>
                <w:szCs w:val="24"/>
              </w:rPr>
              <w:t>(2103)</w:t>
            </w:r>
          </w:p>
        </w:tc>
        <w:tc>
          <w:tcPr>
            <w:tcW w:w="915" w:type="pct"/>
            <w:tcBorders>
              <w:top w:val="nil"/>
              <w:bottom w:val="nil"/>
            </w:tcBorders>
            <w:vAlign w:val="top"/>
          </w:tcPr>
          <w:p>
            <w:pPr>
              <w:rPr>
                <w:rFonts w:ascii="Arial"/>
                <w:sz w:val="24"/>
                <w:szCs w:val="24"/>
              </w:rPr>
            </w:pPr>
          </w:p>
        </w:tc>
        <w:tc>
          <w:tcPr>
            <w:tcW w:w="2022" w:type="pct"/>
            <w:tcBorders>
              <w:top w:val="nil"/>
              <w:bottom w:val="nil"/>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2062" w:type="pct"/>
            <w:tcBorders>
              <w:top w:val="nil"/>
            </w:tcBorders>
            <w:vAlign w:val="top"/>
          </w:tcPr>
          <w:p>
            <w:pPr>
              <w:rPr>
                <w:rFonts w:ascii="Arial"/>
                <w:sz w:val="24"/>
                <w:szCs w:val="24"/>
              </w:rPr>
            </w:pPr>
          </w:p>
        </w:tc>
        <w:tc>
          <w:tcPr>
            <w:tcW w:w="915" w:type="pct"/>
            <w:tcBorders>
              <w:top w:val="nil"/>
            </w:tcBorders>
            <w:vAlign w:val="top"/>
          </w:tcPr>
          <w:p>
            <w:pPr>
              <w:rPr>
                <w:rFonts w:ascii="Arial"/>
                <w:sz w:val="24"/>
                <w:szCs w:val="24"/>
              </w:rPr>
            </w:pPr>
          </w:p>
        </w:tc>
        <w:tc>
          <w:tcPr>
            <w:tcW w:w="2022" w:type="pct"/>
            <w:tcBorders>
              <w:top w:val="nil"/>
            </w:tcBorders>
            <w:vAlign w:val="top"/>
          </w:tcPr>
          <w:p>
            <w:pPr>
              <w:spacing w:before="13" w:line="216" w:lineRule="auto"/>
              <w:ind w:left="237"/>
              <w:rPr>
                <w:rFonts w:ascii="宋体" w:hAnsi="宋体" w:eastAsia="宋体" w:cs="宋体"/>
                <w:sz w:val="24"/>
                <w:szCs w:val="24"/>
              </w:rPr>
            </w:pPr>
            <w:r>
              <w:rPr>
                <w:rFonts w:ascii="宋体" w:hAnsi="宋体" w:eastAsia="宋体" w:cs="宋体"/>
                <w:b/>
                <w:bCs/>
                <w:spacing w:val="-7"/>
                <w:sz w:val="24"/>
                <w:szCs w:val="24"/>
              </w:rPr>
              <w:t>户”,代码沿用2103。</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(二)调整资本项目结算账户和外汇资本金账户收支范围：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将外商直接投资(FDI)境内再投资项下股权转让资金和境内企业境外上市募集资金纳入资本项目结算账户。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1.账户收支范围调整规则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(1)“资本项目-结算账户(2103)”和“资本项目-外汇资本金账户(2102)”(以下简称外汇资本金账户)收支范围调整见附表。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新开立资本项目结算账户的主体应为FDI企业中转外项下的境内股权出让方、境内再投资项下的境内股权出让方、境外投资中发生减资、转股、清算等资本项目变动收入的境内主体、境内环境权益出让方或境外上市的境内企业。新开立资本项目外汇资本金账户的主体应为外商投资企业、接收境内外汇再投资的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(3)银行应区分接收外汇资金的不同性质，分别开立资本项目结算账户和外汇资本金账户，并在报送账户数据时填写相应业务编号。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本项目结算账户：用于接收境内股权转让对价的，在报送账户开户数据时，“外汇局批件号/备案表号/业务编号”一栏应填写以“16”开头的业务编号；用于接收FDI企业支付境内再投资股权转让对价资金的，应填写以“19”开头的业务编号；用于接收境外上市首发募集资金的，应填写以“27”开头的业务编号，境外上市增发可共用境外上市首发开立的账户，也可单独开立账户(境外上市增发募集资金单独开立资本项目结算账户应填写以“28”开头的业务编号);接收境外投资企业减资所得的，填写以“36”开头的业务编号；用于接收境外股权转让对价的，填写以“37”开头的业务编号；接收境外企业清算所得的，填写以“43”开头的业务编号；境外上市回购开立资本项目结算账户，应填写以“29”开头的业务编号；接收环境权益交易价款的，无需填写业务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外汇资本金账户：用于接收外国投资者汇入的外商投资企业资本金的，填写以“14”开头的业务编号；用于接收境内再投资新设或增资外汇资金的，应填写以“19”开头的业务编号。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(4)开户主体可根据业务需要开立一个或多个账户，可异地开户。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2.历史数据处理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对于用于接收外商直接投资(FDI)境内再投资项下股权转让资金或境内企业境外上市募集资金的存量“资本项目-外汇资本金账户(2102)”,处理思路如下：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用于接收境内企业境外上市募集资金的存量“资本项目-外汇资本金账户(2102)”,不强制要求关户，按以下思路处理：一是原则上维持原账户不变，按照附表中调整前的收支范围要求办理账户收支业务，直至账户关户。二是对于企业确有需要的，且账户仅用于境外上市业务(即账户开户数据中的“外汇局批件号/备案表号/业务编号”一栏填写的是以“27”或“28”开头的业务编号),则各银行可于政策实施以后，将原“资本项目-外汇资本金账户(2102)”中资金原币划转至新开立(如需)的“资本项目-结算账户(2103)”。三是银行应按《金融机构外汇业务数据采集规范(1.3版)》要求向外汇局报送账户、划转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用于接收FDI境内再投资项下股权转让外汇资金的存量“资本项目-外汇资本金账户(2102)”,不强制要求关户，按以下思路处理：一是原则上维持原账户不变，按照附表中调整前的收支范围要求办理账户收支业务，直至账户关户。二是对于企业确有需要的，且账户仅用于接收FDI境内再投资项下股权转让资金(即账户开户数据中的“外汇局批件号/备案表号/业务编号”一栏填写的是以“19”开头的业务编号，且开户主体为境内股权出让方),则各银行可于政策实施以后，将原“资本项目-外汇资本金账户(2102)”中资金原币划转至新开立(如需)的“资本项目-结算账户(2103)”。三是银行应按《金融机构外汇业务数据采集规范(1.3版)》要求向外汇局报送账户、划转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用于接收FDI境内再投资项下股权转让人民币资金(来源于直接结汇所得或结汇待支付账户内的人民币资金)的存量“资本项目-结汇待支付账户(2113)”,不强制要求关户，按以下思路处理：一是原则上维持原账户不变，按照“资本项目-结汇待支付账户(2113)”的收支范围要求办理账户收支业务，直至账户关户。二是对于企业确有需要的，且账户仅用于接收FDI境内再投资项下股权转让人民币资金(即账户开户数据中的“外汇局批件号/备案表号/业务编号”一栏填写的是以“19”开头的业务编号，且开户主体为境内股权出让方),则各银行可于政策实施以后，将原“资本项目-结汇待支付账户(2113)”中资金原币划转至企业的人民币账户。三是银行应按《金融机构外汇业务数据采集规范(1.3版)》要求向外汇局报送账户、划转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二、银行需完成的工作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(一)按照要求刷新历史数据(由于采取国家外汇管理局和银行分别刷新的方式，所以已报送过的账户开关户、变更及收支余信息不需要重复报送);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(二)更新账户性质代码表；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(三)修订相关的银行内部制度；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(四)修改相应的操作规程，确保已废止的账户性质不再开立新的账户；对刷新性质后继续使用的账户，按照刷新后账户性质的相关规定办理账户相关交易并及时向外汇局报送数据；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(五)根据业务办理需要，升级业务系统和数据报送接口；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(六)开展政策宣讲和业务培训，保证账户清理整合工作顺利实施。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三、时间安排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银行应于2024年5月31日(周五)前完成制度政策修订、信息系统调整和历史数据处理等准备工作，并应于2024年5月31日(周五)18:00至6月2日(周日)18:00之间完成刷新历史数据、更新账户类型代码表及上线配套系统功能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附表</w:t>
      </w:r>
    </w:p>
    <w:tbl>
      <w:tblPr>
        <w:tblStyle w:val="4"/>
        <w:tblW w:w="57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46"/>
        <w:gridCol w:w="3827"/>
        <w:gridCol w:w="4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08"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0"/>
                <w:sz w:val="24"/>
                <w:szCs w:val="24"/>
              </w:rPr>
              <w:t>账户性质</w:t>
            </w:r>
          </w:p>
        </w:tc>
        <w:tc>
          <w:tcPr>
            <w:tcW w:w="2013"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4"/>
                <w:sz w:val="24"/>
                <w:szCs w:val="24"/>
              </w:rPr>
              <w:t>调整前</w:t>
            </w:r>
          </w:p>
        </w:tc>
        <w:tc>
          <w:tcPr>
            <w:tcW w:w="2278"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7"/>
                <w:sz w:val="24"/>
                <w:szCs w:val="24"/>
              </w:rPr>
              <w:t>调整后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7" w:hRule="atLeast"/>
        </w:trPr>
        <w:tc>
          <w:tcPr>
            <w:tcW w:w="708" w:type="pct"/>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b/>
                <w:bCs/>
                <w:spacing w:val="1"/>
                <w:sz w:val="24"/>
                <w:szCs w:val="24"/>
              </w:rPr>
              <w:t>资本项目-</w:t>
            </w:r>
            <w:r>
              <w:rPr>
                <w:rFonts w:hint="eastAsia" w:ascii="宋体" w:hAnsi="宋体" w:eastAsia="宋体" w:cs="宋体"/>
                <w:spacing w:val="2"/>
                <w:sz w:val="24"/>
                <w:szCs w:val="24"/>
              </w:rPr>
              <w:t xml:space="preserve"> </w:t>
            </w:r>
            <w:r>
              <w:rPr>
                <w:rFonts w:hint="eastAsia" w:ascii="宋体" w:hAnsi="宋体" w:eastAsia="宋体" w:cs="宋体"/>
                <w:b/>
                <w:bCs/>
                <w:spacing w:val="39"/>
                <w:sz w:val="24"/>
                <w:szCs w:val="24"/>
              </w:rPr>
              <w:t>结算账户</w:t>
            </w:r>
            <w:r>
              <w:rPr>
                <w:rFonts w:hint="eastAsia" w:ascii="宋体" w:hAnsi="宋体" w:eastAsia="宋体" w:cs="宋体"/>
                <w:sz w:val="24"/>
                <w:szCs w:val="24"/>
              </w:rPr>
              <w:t xml:space="preserve"> </w:t>
            </w:r>
            <w:r>
              <w:rPr>
                <w:rFonts w:hint="eastAsia" w:ascii="宋体" w:hAnsi="宋体" w:eastAsia="宋体" w:cs="宋体"/>
                <w:b/>
                <w:bCs/>
                <w:spacing w:val="-29"/>
                <w:sz w:val="24"/>
                <w:szCs w:val="24"/>
              </w:rPr>
              <w:t>(</w:t>
            </w:r>
            <w:r>
              <w:rPr>
                <w:rFonts w:hint="eastAsia" w:ascii="宋体" w:hAnsi="宋体" w:eastAsia="宋体" w:cs="宋体"/>
                <w:spacing w:val="-29"/>
                <w:sz w:val="24"/>
                <w:szCs w:val="24"/>
              </w:rPr>
              <w:t xml:space="preserve"> </w:t>
            </w:r>
            <w:r>
              <w:rPr>
                <w:rFonts w:hint="eastAsia" w:ascii="宋体" w:hAnsi="宋体" w:eastAsia="宋体" w:cs="宋体"/>
                <w:b/>
                <w:bCs/>
                <w:spacing w:val="-29"/>
                <w:sz w:val="24"/>
                <w:szCs w:val="24"/>
              </w:rPr>
              <w:t>原</w:t>
            </w:r>
            <w:r>
              <w:rPr>
                <w:rFonts w:hint="eastAsia" w:ascii="宋体" w:hAnsi="宋体" w:eastAsia="宋体" w:cs="宋体"/>
                <w:spacing w:val="-29"/>
                <w:sz w:val="24"/>
                <w:szCs w:val="24"/>
              </w:rPr>
              <w:t xml:space="preserve"> </w:t>
            </w:r>
            <w:r>
              <w:rPr>
                <w:rFonts w:hint="eastAsia" w:ascii="宋体" w:hAnsi="宋体" w:eastAsia="宋体" w:cs="宋体"/>
                <w:b/>
                <w:bCs/>
                <w:spacing w:val="-29"/>
                <w:sz w:val="24"/>
                <w:szCs w:val="24"/>
              </w:rPr>
              <w:t>资</w:t>
            </w:r>
            <w:r>
              <w:rPr>
                <w:rFonts w:hint="eastAsia" w:ascii="宋体" w:hAnsi="宋体" w:eastAsia="宋体" w:cs="宋体"/>
                <w:spacing w:val="-29"/>
                <w:sz w:val="24"/>
                <w:szCs w:val="24"/>
              </w:rPr>
              <w:t xml:space="preserve"> </w:t>
            </w:r>
            <w:r>
              <w:rPr>
                <w:rFonts w:hint="eastAsia" w:ascii="宋体" w:hAnsi="宋体" w:eastAsia="宋体" w:cs="宋体"/>
                <w:b/>
                <w:bCs/>
                <w:spacing w:val="-29"/>
                <w:sz w:val="24"/>
                <w:szCs w:val="24"/>
              </w:rPr>
              <w:t>本</w:t>
            </w:r>
            <w:r>
              <w:rPr>
                <w:rFonts w:hint="eastAsia" w:ascii="宋体" w:hAnsi="宋体" w:eastAsia="宋体" w:cs="宋体"/>
                <w:spacing w:val="2"/>
                <w:sz w:val="24"/>
                <w:szCs w:val="24"/>
              </w:rPr>
              <w:t xml:space="preserve"> </w:t>
            </w:r>
            <w:r>
              <w:rPr>
                <w:rFonts w:hint="eastAsia" w:ascii="宋体" w:hAnsi="宋体" w:eastAsia="宋体" w:cs="宋体"/>
                <w:b/>
                <w:bCs/>
                <w:spacing w:val="4"/>
                <w:sz w:val="24"/>
                <w:szCs w:val="24"/>
              </w:rPr>
              <w:t>项目-资产</w:t>
            </w:r>
            <w:r>
              <w:rPr>
                <w:rFonts w:hint="eastAsia" w:ascii="宋体" w:hAnsi="宋体" w:eastAsia="宋体" w:cs="宋体"/>
                <w:sz w:val="24"/>
                <w:szCs w:val="24"/>
              </w:rPr>
              <w:t xml:space="preserve"> </w:t>
            </w:r>
            <w:r>
              <w:rPr>
                <w:rFonts w:hint="eastAsia" w:ascii="宋体" w:hAnsi="宋体" w:eastAsia="宋体" w:cs="宋体"/>
                <w:b/>
                <w:bCs/>
                <w:spacing w:val="17"/>
                <w:sz w:val="24"/>
                <w:szCs w:val="24"/>
              </w:rPr>
              <w:t>变现账户)</w:t>
            </w:r>
          </w:p>
        </w:tc>
        <w:tc>
          <w:tcPr>
            <w:tcW w:w="2013"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2"/>
                <w:sz w:val="24"/>
                <w:szCs w:val="24"/>
              </w:rPr>
              <w:t>收入范围：</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0"/>
                <w:sz w:val="24"/>
                <w:szCs w:val="24"/>
              </w:rPr>
              <w:t>1.外国投资者汇入的股权转让对</w:t>
            </w:r>
            <w:r>
              <w:rPr>
                <w:rFonts w:hint="eastAsia" w:ascii="宋体" w:hAnsi="宋体" w:eastAsia="宋体" w:cs="宋体"/>
                <w:spacing w:val="-10"/>
                <w:sz w:val="24"/>
                <w:szCs w:val="24"/>
              </w:rPr>
              <w:t xml:space="preserve">   </w:t>
            </w:r>
            <w:r>
              <w:rPr>
                <w:rFonts w:hint="eastAsia" w:ascii="宋体" w:hAnsi="宋体" w:eastAsia="宋体" w:cs="宋体"/>
                <w:b/>
                <w:bCs/>
                <w:spacing w:val="4"/>
                <w:sz w:val="24"/>
                <w:szCs w:val="24"/>
              </w:rPr>
              <w:t>价(含非居民存款账户、离岸账户、</w:t>
            </w:r>
            <w:r>
              <w:rPr>
                <w:rFonts w:hint="eastAsia" w:ascii="宋体" w:hAnsi="宋体" w:eastAsia="宋体" w:cs="宋体"/>
                <w:spacing w:val="3"/>
                <w:sz w:val="24"/>
                <w:szCs w:val="24"/>
              </w:rPr>
              <w:t xml:space="preserve"> </w:t>
            </w:r>
            <w:r>
              <w:rPr>
                <w:rFonts w:hint="eastAsia" w:ascii="宋体" w:hAnsi="宋体" w:eastAsia="宋体" w:cs="宋体"/>
                <w:b/>
                <w:bCs/>
                <w:spacing w:val="10"/>
                <w:sz w:val="24"/>
                <w:szCs w:val="24"/>
              </w:rPr>
              <w:t>境外个人境内外汇账户出资),</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
                <w:sz w:val="24"/>
                <w:szCs w:val="24"/>
              </w:rPr>
              <w:t>2.外国投资者通过保证金专用账</w:t>
            </w:r>
            <w:r>
              <w:rPr>
                <w:rFonts w:hint="eastAsia" w:ascii="宋体" w:hAnsi="宋体" w:eastAsia="宋体" w:cs="宋体"/>
                <w:spacing w:val="8"/>
                <w:sz w:val="24"/>
                <w:szCs w:val="24"/>
              </w:rPr>
              <w:t xml:space="preserve"> </w:t>
            </w:r>
            <w:r>
              <w:rPr>
                <w:rFonts w:hint="eastAsia" w:ascii="宋体" w:hAnsi="宋体" w:eastAsia="宋体" w:cs="宋体"/>
                <w:b/>
                <w:bCs/>
                <w:spacing w:val="-1"/>
                <w:sz w:val="24"/>
                <w:szCs w:val="24"/>
              </w:rPr>
              <w:t>户划入的股权转让对价，</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
                <w:sz w:val="24"/>
                <w:szCs w:val="24"/>
              </w:rPr>
              <w:t>3.环境权益交易项下外汇收入，</w:t>
            </w:r>
          </w:p>
          <w:p>
            <w:pPr>
              <w:pStyle w:val="5"/>
              <w:keepNext w:val="0"/>
              <w:keepLines w:val="0"/>
              <w:pageBreakBefore w:val="0"/>
              <w:widowControl w:val="0"/>
              <w:tabs>
                <w:tab w:val="left" w:pos="365"/>
              </w:tabs>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z w:val="24"/>
                <w:szCs w:val="24"/>
              </w:rPr>
              <w:t>4.同名资产变现账户划入的资金，</w:t>
            </w:r>
            <w:r>
              <w:rPr>
                <w:rFonts w:hint="eastAsia" w:ascii="宋体" w:hAnsi="宋体" w:eastAsia="宋体" w:cs="宋体"/>
                <w:sz w:val="24"/>
                <w:szCs w:val="24"/>
              </w:rPr>
              <w:t xml:space="preserve"> </w:t>
            </w:r>
            <w:r>
              <w:rPr>
                <w:rFonts w:hint="eastAsia" w:ascii="宋体" w:hAnsi="宋体" w:eastAsia="宋体" w:cs="宋体"/>
                <w:b/>
                <w:bCs/>
                <w:sz w:val="24"/>
                <w:szCs w:val="24"/>
              </w:rPr>
              <w:tab/>
            </w:r>
            <w:r>
              <w:rPr>
                <w:rFonts w:hint="eastAsia" w:ascii="宋体" w:hAnsi="宋体" w:eastAsia="宋体" w:cs="宋体"/>
                <w:b/>
                <w:bCs/>
                <w:spacing w:val="3"/>
                <w:sz w:val="24"/>
                <w:szCs w:val="24"/>
              </w:rPr>
              <w:t>5.原由本账户划出至保证金专用</w:t>
            </w:r>
            <w:r>
              <w:rPr>
                <w:rFonts w:hint="eastAsia" w:ascii="宋体" w:hAnsi="宋体" w:eastAsia="宋体" w:cs="宋体"/>
                <w:spacing w:val="4"/>
                <w:sz w:val="24"/>
                <w:szCs w:val="24"/>
              </w:rPr>
              <w:t xml:space="preserve">  </w:t>
            </w:r>
            <w:r>
              <w:rPr>
                <w:rFonts w:hint="eastAsia" w:ascii="宋体" w:hAnsi="宋体" w:eastAsia="宋体" w:cs="宋体"/>
                <w:b/>
                <w:bCs/>
                <w:spacing w:val="2"/>
                <w:sz w:val="24"/>
                <w:szCs w:val="24"/>
              </w:rPr>
              <w:t>账户、境外放款专用账户的资金划</w:t>
            </w:r>
            <w:r>
              <w:rPr>
                <w:rFonts w:hint="eastAsia" w:ascii="宋体" w:hAnsi="宋体" w:eastAsia="宋体" w:cs="宋体"/>
                <w:spacing w:val="9"/>
                <w:sz w:val="24"/>
                <w:szCs w:val="24"/>
              </w:rPr>
              <w:t xml:space="preserve"> </w:t>
            </w:r>
            <w:r>
              <w:rPr>
                <w:rFonts w:hint="eastAsia" w:ascii="宋体" w:hAnsi="宋体" w:eastAsia="宋体" w:cs="宋体"/>
                <w:b/>
                <w:bCs/>
                <w:spacing w:val="12"/>
                <w:sz w:val="24"/>
                <w:szCs w:val="24"/>
              </w:rPr>
              <w:t>回</w:t>
            </w:r>
            <w:r>
              <w:rPr>
                <w:rFonts w:hint="eastAsia" w:ascii="宋体" w:hAnsi="宋体" w:eastAsia="宋体" w:cs="宋体"/>
                <w:spacing w:val="-68"/>
                <w:sz w:val="24"/>
                <w:szCs w:val="24"/>
              </w:rPr>
              <w:t xml:space="preserve"> </w:t>
            </w:r>
            <w:r>
              <w:rPr>
                <w:rFonts w:hint="eastAsia" w:ascii="宋体" w:hAnsi="宋体" w:eastAsia="宋体" w:cs="宋体"/>
                <w:b/>
                <w:bCs/>
                <w:spacing w:val="12"/>
                <w:sz w:val="24"/>
                <w:szCs w:val="24"/>
              </w:rPr>
              <w:t>，</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
                <w:sz w:val="24"/>
                <w:szCs w:val="24"/>
              </w:rPr>
              <w:t>6.国内资金主账户划入资金，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0"/>
                <w:sz w:val="24"/>
                <w:szCs w:val="24"/>
              </w:rPr>
              <w:t>7.境外投资主体发生减资、转股、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清算等资本项目变动收入，</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2"/>
                <w:sz w:val="24"/>
                <w:szCs w:val="24"/>
              </w:rPr>
              <w:t>8.经外汇局(银行)登记或外汇局</w:t>
            </w:r>
            <w:r>
              <w:rPr>
                <w:rFonts w:hint="eastAsia" w:ascii="宋体" w:hAnsi="宋体" w:eastAsia="宋体" w:cs="宋体"/>
                <w:spacing w:val="3"/>
                <w:sz w:val="24"/>
                <w:szCs w:val="24"/>
              </w:rPr>
              <w:t xml:space="preserve"> </w:t>
            </w:r>
            <w:r>
              <w:rPr>
                <w:rFonts w:hint="eastAsia" w:ascii="宋体" w:hAnsi="宋体" w:eastAsia="宋体" w:cs="宋体"/>
                <w:b/>
                <w:bCs/>
                <w:spacing w:val="-1"/>
                <w:sz w:val="24"/>
                <w:szCs w:val="24"/>
              </w:rPr>
              <w:t>核准的其他收入。</w:t>
            </w:r>
          </w:p>
        </w:tc>
        <w:tc>
          <w:tcPr>
            <w:tcW w:w="2278"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2"/>
                <w:sz w:val="24"/>
                <w:szCs w:val="24"/>
              </w:rPr>
              <w:t>收入范围：</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
                <w:sz w:val="24"/>
                <w:szCs w:val="24"/>
              </w:rPr>
              <w:t>1.境内股权出让方(含机构和个人)接</w:t>
            </w:r>
            <w:r>
              <w:rPr>
                <w:rFonts w:hint="eastAsia" w:ascii="宋体" w:hAnsi="宋体" w:eastAsia="宋体" w:cs="宋体"/>
                <w:spacing w:val="-1"/>
                <w:sz w:val="24"/>
                <w:szCs w:val="24"/>
              </w:rPr>
              <w:t xml:space="preserve"> </w:t>
            </w:r>
            <w:r>
              <w:rPr>
                <w:rFonts w:hint="eastAsia" w:ascii="宋体" w:hAnsi="宋体" w:eastAsia="宋体" w:cs="宋体"/>
                <w:b/>
                <w:bCs/>
                <w:spacing w:val="8"/>
                <w:sz w:val="24"/>
                <w:szCs w:val="24"/>
              </w:rPr>
              <w:t>收外国投资者汇入的股权转让对价外</w:t>
            </w:r>
            <w:r>
              <w:rPr>
                <w:rFonts w:hint="eastAsia" w:ascii="宋体" w:hAnsi="宋体" w:eastAsia="宋体" w:cs="宋体"/>
                <w:spacing w:val="14"/>
                <w:sz w:val="24"/>
                <w:szCs w:val="24"/>
              </w:rPr>
              <w:t xml:space="preserve"> </w:t>
            </w:r>
            <w:r>
              <w:rPr>
                <w:rFonts w:hint="eastAsia" w:ascii="宋体" w:hAnsi="宋体" w:eastAsia="宋体" w:cs="宋体"/>
                <w:b/>
                <w:bCs/>
                <w:spacing w:val="1"/>
                <w:sz w:val="24"/>
                <w:szCs w:val="24"/>
              </w:rPr>
              <w:t>汇资金(含前期费用外汇账户、离岸账</w:t>
            </w:r>
            <w:r>
              <w:rPr>
                <w:rFonts w:hint="eastAsia" w:ascii="宋体" w:hAnsi="宋体" w:eastAsia="宋体" w:cs="宋体"/>
                <w:spacing w:val="14"/>
                <w:sz w:val="24"/>
                <w:szCs w:val="24"/>
              </w:rPr>
              <w:t xml:space="preserve"> </w:t>
            </w:r>
            <w:r>
              <w:rPr>
                <w:rFonts w:hint="eastAsia" w:ascii="宋体" w:hAnsi="宋体" w:eastAsia="宋体" w:cs="宋体"/>
                <w:b/>
                <w:bCs/>
                <w:spacing w:val="9"/>
                <w:sz w:val="24"/>
                <w:szCs w:val="24"/>
              </w:rPr>
              <w:t>户及自由贸易账户的外汇出资),</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2"/>
                <w:sz w:val="24"/>
                <w:szCs w:val="24"/>
              </w:rPr>
              <w:t>2.外国投资者通过保证金专用账户划</w:t>
            </w:r>
            <w:r>
              <w:rPr>
                <w:rFonts w:hint="eastAsia" w:ascii="宋体" w:hAnsi="宋体" w:eastAsia="宋体" w:cs="宋体"/>
                <w:spacing w:val="2"/>
                <w:sz w:val="24"/>
                <w:szCs w:val="24"/>
              </w:rPr>
              <w:t xml:space="preserve"> </w:t>
            </w:r>
            <w:r>
              <w:rPr>
                <w:rFonts w:hint="eastAsia" w:ascii="宋体" w:hAnsi="宋体" w:eastAsia="宋体" w:cs="宋体"/>
                <w:b/>
                <w:bCs/>
                <w:sz w:val="24"/>
                <w:szCs w:val="24"/>
              </w:rPr>
              <w:t>入的股权转让对价外汇资金，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position w:val="11"/>
                <w:sz w:val="24"/>
                <w:szCs w:val="24"/>
              </w:rPr>
              <w:t>3.境内股权出让方接收FDI企业支付</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z w:val="24"/>
                <w:szCs w:val="24"/>
              </w:rPr>
              <w:t>的境内再投资股权转让对价资金：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3"/>
                <w:sz w:val="24"/>
                <w:szCs w:val="24"/>
              </w:rPr>
              <w:t>4.环境权益交易项下外汇收入；</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b/>
                <w:bCs/>
                <w:sz w:val="24"/>
                <w:szCs w:val="24"/>
              </w:rPr>
              <w:t>5.同名资本项目结算账户划入的资金，</w:t>
            </w:r>
            <w:r>
              <w:rPr>
                <w:rFonts w:hint="eastAsia" w:ascii="宋体" w:hAnsi="宋体" w:eastAsia="宋体" w:cs="宋体"/>
                <w:spacing w:val="5"/>
                <w:sz w:val="24"/>
                <w:szCs w:val="24"/>
              </w:rPr>
              <w:t xml:space="preserve"> </w:t>
            </w:r>
            <w:r>
              <w:rPr>
                <w:rFonts w:hint="eastAsia" w:ascii="宋体" w:hAnsi="宋体" w:eastAsia="宋体" w:cs="宋体"/>
                <w:b/>
                <w:bCs/>
                <w:spacing w:val="1"/>
                <w:sz w:val="24"/>
                <w:szCs w:val="24"/>
              </w:rPr>
              <w:t>6.境外投资主体发生减资、转股、清算</w:t>
            </w:r>
            <w:r>
              <w:rPr>
                <w:rFonts w:hint="eastAsia" w:ascii="宋体" w:hAnsi="宋体" w:eastAsia="宋体" w:cs="宋体"/>
                <w:spacing w:val="8"/>
                <w:sz w:val="24"/>
                <w:szCs w:val="24"/>
              </w:rPr>
              <w:t xml:space="preserve"> </w:t>
            </w:r>
            <w:r>
              <w:rPr>
                <w:rFonts w:hint="eastAsia" w:ascii="宋体" w:hAnsi="宋体" w:eastAsia="宋体" w:cs="宋体"/>
                <w:b/>
                <w:bCs/>
                <w:spacing w:val="10"/>
                <w:sz w:val="24"/>
                <w:szCs w:val="24"/>
              </w:rPr>
              <w:t>等资本项目变动收入，</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
                <w:sz w:val="24"/>
                <w:szCs w:val="24"/>
              </w:rPr>
              <w:t>7.境外上市募集资金汇回，</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
                <w:sz w:val="24"/>
                <w:szCs w:val="24"/>
              </w:rPr>
              <w:t>8.以自有外汇、人民币购汇划入的用于</w:t>
            </w:r>
            <w:r>
              <w:rPr>
                <w:rFonts w:hint="eastAsia" w:ascii="宋体" w:hAnsi="宋体" w:eastAsia="宋体" w:cs="宋体"/>
                <w:spacing w:val="13"/>
                <w:sz w:val="24"/>
                <w:szCs w:val="24"/>
              </w:rPr>
              <w:t xml:space="preserve"> </w:t>
            </w:r>
            <w:r>
              <w:rPr>
                <w:rFonts w:hint="eastAsia" w:ascii="宋体" w:hAnsi="宋体" w:eastAsia="宋体" w:cs="宋体"/>
                <w:b/>
                <w:bCs/>
                <w:spacing w:val="-1"/>
                <w:sz w:val="24"/>
                <w:szCs w:val="24"/>
              </w:rPr>
              <w:t>回购境外股份的外汇资金，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
                <w:sz w:val="24"/>
                <w:szCs w:val="24"/>
              </w:rPr>
              <w:t>9.回购境外股份剩余资金调回的外汇</w:t>
            </w:r>
            <w:r>
              <w:rPr>
                <w:rFonts w:hint="eastAsia" w:ascii="宋体" w:hAnsi="宋体" w:eastAsia="宋体" w:cs="宋体"/>
                <w:spacing w:val="9"/>
                <w:sz w:val="24"/>
                <w:szCs w:val="24"/>
              </w:rPr>
              <w:t xml:space="preserve"> </w:t>
            </w:r>
            <w:r>
              <w:rPr>
                <w:rFonts w:hint="eastAsia" w:ascii="宋体" w:hAnsi="宋体" w:eastAsia="宋体" w:cs="宋体"/>
                <w:b/>
                <w:bCs/>
                <w:spacing w:val="-5"/>
                <w:sz w:val="24"/>
                <w:szCs w:val="24"/>
              </w:rPr>
              <w:t>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
                <w:sz w:val="24"/>
                <w:szCs w:val="24"/>
              </w:rPr>
              <w:t>10.境内国有股东减持收入调回的外汇</w:t>
            </w:r>
            <w:r>
              <w:rPr>
                <w:rFonts w:hint="eastAsia" w:ascii="宋体" w:hAnsi="宋体" w:eastAsia="宋体" w:cs="宋体"/>
                <w:spacing w:val="9"/>
                <w:sz w:val="24"/>
                <w:szCs w:val="24"/>
              </w:rPr>
              <w:t xml:space="preserve"> </w:t>
            </w:r>
            <w:r>
              <w:rPr>
                <w:rFonts w:hint="eastAsia" w:ascii="宋体" w:hAnsi="宋体" w:eastAsia="宋体" w:cs="宋体"/>
                <w:b/>
                <w:bCs/>
                <w:spacing w:val="-5"/>
                <w:sz w:val="24"/>
                <w:szCs w:val="24"/>
              </w:rPr>
              <w:t>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2"/>
                <w:sz w:val="24"/>
                <w:szCs w:val="24"/>
              </w:rPr>
              <w:t>11.从境外证券市场退市调回的外汇资</w:t>
            </w:r>
            <w:r>
              <w:rPr>
                <w:rFonts w:hint="eastAsia" w:ascii="宋体" w:hAnsi="宋体" w:eastAsia="宋体" w:cs="宋体"/>
                <w:sz w:val="24"/>
                <w:szCs w:val="24"/>
              </w:rPr>
              <w:t xml:space="preserve"> </w:t>
            </w:r>
            <w:r>
              <w:rPr>
                <w:rFonts w:hint="eastAsia" w:ascii="宋体" w:hAnsi="宋体" w:eastAsia="宋体" w:cs="宋体"/>
                <w:b/>
                <w:bCs/>
                <w:spacing w:val="-12"/>
                <w:sz w:val="24"/>
                <w:szCs w:val="24"/>
              </w:rPr>
              <w:t>金</w:t>
            </w:r>
            <w:r>
              <w:rPr>
                <w:rFonts w:hint="eastAsia" w:ascii="宋体" w:hAnsi="宋体" w:eastAsia="宋体" w:cs="宋体"/>
                <w:spacing w:val="-106"/>
                <w:sz w:val="24"/>
                <w:szCs w:val="24"/>
              </w:rPr>
              <w:t xml:space="preserve"> </w:t>
            </w:r>
            <w:r>
              <w:rPr>
                <w:rFonts w:hint="eastAsia" w:ascii="宋体" w:hAnsi="宋体" w:eastAsia="宋体" w:cs="宋体"/>
                <w:b/>
                <w:bCs/>
                <w:spacing w:val="-12"/>
                <w:sz w:val="24"/>
                <w:szCs w:val="24"/>
              </w:rPr>
              <w:t>，</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z w:val="24"/>
                <w:szCs w:val="24"/>
              </w:rPr>
              <w:t>12.境外上市相关的其他外汇收入，</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2"/>
                <w:sz w:val="24"/>
                <w:szCs w:val="24"/>
              </w:rPr>
              <w:t>13.本账户合规划出后划回的资金，因</w:t>
            </w:r>
            <w:r>
              <w:rPr>
                <w:rFonts w:hint="eastAsia" w:ascii="宋体" w:hAnsi="宋体" w:eastAsia="宋体" w:cs="宋体"/>
                <w:spacing w:val="6"/>
                <w:sz w:val="24"/>
                <w:szCs w:val="24"/>
              </w:rPr>
              <w:t xml:space="preserve">  </w:t>
            </w:r>
            <w:r>
              <w:rPr>
                <w:rFonts w:hint="eastAsia" w:ascii="宋体" w:hAnsi="宋体" w:eastAsia="宋体" w:cs="宋体"/>
                <w:b/>
                <w:bCs/>
                <w:sz w:val="24"/>
                <w:szCs w:val="24"/>
              </w:rPr>
              <w:t>交易撤销原币退汇的资金，利息收入，</w:t>
            </w:r>
            <w:r>
              <w:rPr>
                <w:rFonts w:hint="eastAsia" w:ascii="宋体" w:hAnsi="宋体" w:eastAsia="宋体" w:cs="宋体"/>
                <w:spacing w:val="10"/>
                <w:sz w:val="24"/>
                <w:szCs w:val="24"/>
              </w:rPr>
              <w:t xml:space="preserve"> </w:t>
            </w:r>
            <w:r>
              <w:rPr>
                <w:rFonts w:hint="eastAsia" w:ascii="宋体" w:hAnsi="宋体" w:eastAsia="宋体" w:cs="宋体"/>
                <w:b/>
                <w:bCs/>
                <w:spacing w:val="4"/>
                <w:sz w:val="24"/>
                <w:szCs w:val="24"/>
              </w:rPr>
              <w:t>及经外汇局(银行)登记或外汇局核准</w:t>
            </w:r>
            <w:r>
              <w:rPr>
                <w:rFonts w:hint="eastAsia" w:ascii="宋体" w:hAnsi="宋体" w:eastAsia="宋体" w:cs="宋体"/>
                <w:spacing w:val="4"/>
                <w:sz w:val="24"/>
                <w:szCs w:val="24"/>
              </w:rPr>
              <w:t xml:space="preserve">  </w:t>
            </w:r>
            <w:r>
              <w:rPr>
                <w:rFonts w:hint="eastAsia" w:ascii="宋体" w:hAnsi="宋体" w:eastAsia="宋体" w:cs="宋体"/>
                <w:b/>
                <w:bCs/>
                <w:spacing w:val="9"/>
                <w:sz w:val="24"/>
                <w:szCs w:val="24"/>
              </w:rPr>
              <w:t>的其他收入。本账户结汇后划出的资</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b/>
                <w:bCs/>
                <w:spacing w:val="2"/>
                <w:sz w:val="24"/>
                <w:szCs w:val="24"/>
              </w:rPr>
              <w:t>金，因交易撤销等原因需退回的，可划</w:t>
            </w:r>
            <w:r>
              <w:rPr>
                <w:rFonts w:hint="eastAsia" w:ascii="宋体" w:hAnsi="宋体" w:eastAsia="宋体" w:cs="宋体"/>
                <w:spacing w:val="7"/>
                <w:sz w:val="24"/>
                <w:szCs w:val="24"/>
              </w:rPr>
              <w:t xml:space="preserve"> </w:t>
            </w:r>
            <w:r>
              <w:rPr>
                <w:rFonts w:hint="eastAsia" w:ascii="宋体" w:hAnsi="宋体" w:eastAsia="宋体" w:cs="宋体"/>
                <w:b/>
                <w:bCs/>
                <w:spacing w:val="1"/>
                <w:sz w:val="24"/>
                <w:szCs w:val="24"/>
              </w:rPr>
              <w:t>入同名人民币结算户，不得购汇回资本</w:t>
            </w:r>
            <w:r>
              <w:rPr>
                <w:rFonts w:hint="eastAsia" w:ascii="宋体" w:hAnsi="宋体" w:eastAsia="宋体" w:cs="宋体"/>
                <w:spacing w:val="13"/>
                <w:sz w:val="24"/>
                <w:szCs w:val="24"/>
              </w:rPr>
              <w:t xml:space="preserve"> </w:t>
            </w:r>
            <w:r>
              <w:rPr>
                <w:rFonts w:hint="eastAsia" w:ascii="宋体" w:hAnsi="宋体" w:eastAsia="宋体" w:cs="宋体"/>
                <w:b/>
                <w:bCs/>
                <w:spacing w:val="5"/>
                <w:sz w:val="24"/>
                <w:szCs w:val="24"/>
              </w:rPr>
              <w:t>项目结算账户，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08"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0"/>
                <w:sz w:val="24"/>
                <w:szCs w:val="24"/>
              </w:rPr>
              <w:t>账户性质</w:t>
            </w:r>
          </w:p>
        </w:tc>
        <w:tc>
          <w:tcPr>
            <w:tcW w:w="2013"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4"/>
                <w:sz w:val="24"/>
                <w:szCs w:val="24"/>
              </w:rPr>
              <w:t>调整前</w:t>
            </w:r>
          </w:p>
        </w:tc>
        <w:tc>
          <w:tcPr>
            <w:tcW w:w="2278"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7"/>
                <w:sz w:val="24"/>
                <w:szCs w:val="24"/>
              </w:rPr>
              <w:t>调整后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3" w:hRule="atLeast"/>
        </w:trPr>
        <w:tc>
          <w:tcPr>
            <w:tcW w:w="708" w:type="pct"/>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tc>
        <w:tc>
          <w:tcPr>
            <w:tcW w:w="2013" w:type="pct"/>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2"/>
                <w:sz w:val="24"/>
                <w:szCs w:val="24"/>
              </w:rPr>
              <w:t>支出范围：</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6"/>
                <w:sz w:val="24"/>
                <w:szCs w:val="24"/>
              </w:rPr>
              <w:t>1.凭相关业务登记凭证直接在银</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行办理结汇，</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2.按规定境内原币划转(划至外汇  资本金账户、资产变现账户、保证</w:t>
            </w:r>
            <w:r>
              <w:rPr>
                <w:rFonts w:hint="eastAsia" w:ascii="宋体" w:hAnsi="宋体" w:eastAsia="宋体" w:cs="宋体"/>
                <w:spacing w:val="5"/>
                <w:sz w:val="24"/>
                <w:szCs w:val="24"/>
              </w:rPr>
              <w:t xml:space="preserve">  </w:t>
            </w:r>
            <w:r>
              <w:rPr>
                <w:rFonts w:hint="eastAsia" w:ascii="宋体" w:hAnsi="宋体" w:eastAsia="宋体" w:cs="宋体"/>
                <w:spacing w:val="16"/>
                <w:sz w:val="24"/>
                <w:szCs w:val="24"/>
              </w:rPr>
              <w:t>金专用账户、境外放款专用账户、</w:t>
            </w:r>
            <w:r>
              <w:rPr>
                <w:rFonts w:hint="eastAsia" w:ascii="宋体" w:hAnsi="宋体" w:eastAsia="宋体" w:cs="宋体"/>
                <w:spacing w:val="2"/>
                <w:sz w:val="24"/>
                <w:szCs w:val="24"/>
              </w:rPr>
              <w:t xml:space="preserve"> </w:t>
            </w:r>
            <w:r>
              <w:rPr>
                <w:rFonts w:hint="eastAsia" w:ascii="宋体" w:hAnsi="宋体" w:eastAsia="宋体" w:cs="宋体"/>
                <w:spacing w:val="24"/>
                <w:sz w:val="24"/>
                <w:szCs w:val="24"/>
              </w:rPr>
              <w:t>国内资金主账户),</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6"/>
                <w:sz w:val="24"/>
                <w:szCs w:val="24"/>
              </w:rPr>
              <w:t xml:space="preserve">3.经真实性审核后的经常项目对 </w:t>
            </w:r>
            <w:r>
              <w:rPr>
                <w:rFonts w:hint="eastAsia" w:ascii="宋体" w:hAnsi="宋体" w:eastAsia="宋体" w:cs="宋体"/>
                <w:spacing w:val="4"/>
                <w:sz w:val="24"/>
                <w:szCs w:val="24"/>
              </w:rPr>
              <w:t>外支出，</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7"/>
                <w:sz w:val="24"/>
                <w:szCs w:val="24"/>
              </w:rPr>
              <w:t>4.经外汇局(银行)登记或外汇局</w:t>
            </w:r>
            <w:r>
              <w:rPr>
                <w:rFonts w:hint="eastAsia" w:ascii="宋体" w:hAnsi="宋体" w:eastAsia="宋体" w:cs="宋体"/>
                <w:spacing w:val="4"/>
                <w:sz w:val="24"/>
                <w:szCs w:val="24"/>
              </w:rPr>
              <w:t xml:space="preserve"> </w:t>
            </w:r>
            <w:r>
              <w:rPr>
                <w:rFonts w:hint="eastAsia" w:ascii="宋体" w:hAnsi="宋体" w:eastAsia="宋体" w:cs="宋体"/>
                <w:spacing w:val="5"/>
                <w:sz w:val="24"/>
                <w:szCs w:val="24"/>
              </w:rPr>
              <w:t>核准的资本项目支出。</w:t>
            </w:r>
          </w:p>
        </w:tc>
        <w:tc>
          <w:tcPr>
            <w:tcW w:w="2278"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4"/>
                <w:sz w:val="24"/>
                <w:szCs w:val="24"/>
              </w:rPr>
              <w:t>1.直接在银行办理结汇使用：</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4"/>
                <w:sz w:val="24"/>
                <w:szCs w:val="24"/>
              </w:rPr>
              <w:t>2.按规定境内原币划转至资本项目结  算账户、国内外汇贷款专户、国内资金</w:t>
            </w:r>
            <w:r>
              <w:rPr>
                <w:rFonts w:hint="eastAsia" w:ascii="宋体" w:hAnsi="宋体" w:eastAsia="宋体" w:cs="宋体"/>
                <w:spacing w:val="3"/>
                <w:sz w:val="24"/>
                <w:szCs w:val="24"/>
              </w:rPr>
              <w:t xml:space="preserve">  </w:t>
            </w:r>
            <w:r>
              <w:rPr>
                <w:rFonts w:hint="eastAsia" w:ascii="宋体" w:hAnsi="宋体" w:eastAsia="宋体" w:cs="宋体"/>
                <w:spacing w:val="17"/>
                <w:sz w:val="24"/>
                <w:szCs w:val="24"/>
              </w:rPr>
              <w:t>主账户、</w:t>
            </w:r>
            <w:r>
              <w:rPr>
                <w:rFonts w:hint="eastAsia" w:ascii="宋体" w:hAnsi="宋体" w:eastAsia="宋体" w:cs="宋体"/>
                <w:sz w:val="24"/>
                <w:szCs w:val="24"/>
              </w:rPr>
              <w:t>QDII</w:t>
            </w:r>
            <w:r>
              <w:rPr>
                <w:rFonts w:hint="eastAsia" w:ascii="宋体" w:hAnsi="宋体" w:eastAsia="宋体" w:cs="宋体"/>
                <w:spacing w:val="17"/>
                <w:sz w:val="24"/>
                <w:szCs w:val="24"/>
              </w:rPr>
              <w:t xml:space="preserve">境内托管账户；划至同  </w:t>
            </w:r>
            <w:r>
              <w:rPr>
                <w:rFonts w:hint="eastAsia" w:ascii="宋体" w:hAnsi="宋体" w:eastAsia="宋体" w:cs="宋体"/>
                <w:spacing w:val="4"/>
                <w:sz w:val="24"/>
                <w:szCs w:val="24"/>
              </w:rPr>
              <w:t xml:space="preserve">名经常项目外汇结算账户、境外放款专 </w:t>
            </w:r>
            <w:r>
              <w:rPr>
                <w:rFonts w:hint="eastAsia" w:ascii="宋体" w:hAnsi="宋体" w:eastAsia="宋体" w:cs="宋体"/>
                <w:spacing w:val="15"/>
                <w:sz w:val="24"/>
                <w:szCs w:val="24"/>
              </w:rPr>
              <w:t>用账户、外债专户、外债转贷款专户、</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居民境外证券与衍生品账户、境内外投</w:t>
            </w:r>
            <w:r>
              <w:rPr>
                <w:rFonts w:hint="eastAsia" w:ascii="宋体" w:hAnsi="宋体" w:eastAsia="宋体" w:cs="宋体"/>
                <w:spacing w:val="3"/>
                <w:sz w:val="24"/>
                <w:szCs w:val="24"/>
              </w:rPr>
              <w:t xml:space="preserve">  </w:t>
            </w:r>
            <w:r>
              <w:rPr>
                <w:rFonts w:hint="eastAsia" w:ascii="宋体" w:hAnsi="宋体" w:eastAsia="宋体" w:cs="宋体"/>
                <w:spacing w:val="10"/>
                <w:sz w:val="24"/>
                <w:szCs w:val="24"/>
              </w:rPr>
              <w:t>资者B股交易结算资金账户、非银行金</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 xml:space="preserve">融机构自有外汇资金账户；划转至非同 </w:t>
            </w:r>
            <w:r>
              <w:rPr>
                <w:rFonts w:hint="eastAsia" w:ascii="宋体" w:hAnsi="宋体" w:eastAsia="宋体" w:cs="宋体"/>
                <w:spacing w:val="15"/>
                <w:sz w:val="24"/>
                <w:szCs w:val="24"/>
              </w:rPr>
              <w:t>名外汇资本金账户、保证金专用账户、</w:t>
            </w:r>
            <w:r>
              <w:rPr>
                <w:rFonts w:hint="eastAsia" w:ascii="宋体" w:hAnsi="宋体" w:eastAsia="宋体" w:cs="宋体"/>
                <w:spacing w:val="7"/>
                <w:sz w:val="24"/>
                <w:szCs w:val="24"/>
              </w:rPr>
              <w:t xml:space="preserve"> </w:t>
            </w:r>
            <w:r>
              <w:rPr>
                <w:rFonts w:hint="eastAsia" w:ascii="宋体" w:hAnsi="宋体" w:eastAsia="宋体" w:cs="宋体"/>
                <w:spacing w:val="9"/>
                <w:sz w:val="24"/>
                <w:szCs w:val="24"/>
              </w:rPr>
              <w:t>非银行金融机构客户资金账户，</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6"/>
                <w:sz w:val="24"/>
                <w:szCs w:val="24"/>
              </w:rPr>
              <w:t>3.按规定进行的经常项目项下和资本</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项目项下的支出，</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4"/>
                <w:sz w:val="24"/>
                <w:szCs w:val="24"/>
              </w:rPr>
              <w:t>4.汇往境外用于回购境内股份：</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6"/>
                <w:sz w:val="24"/>
                <w:szCs w:val="24"/>
              </w:rPr>
              <w:t>5.代境内国有股东将国有股份减持收</w:t>
            </w:r>
            <w:r>
              <w:rPr>
                <w:rFonts w:hint="eastAsia" w:ascii="宋体" w:hAnsi="宋体" w:eastAsia="宋体" w:cs="宋体"/>
                <w:spacing w:val="4"/>
                <w:sz w:val="24"/>
                <w:szCs w:val="24"/>
              </w:rPr>
              <w:t xml:space="preserve"> </w:t>
            </w:r>
            <w:r>
              <w:rPr>
                <w:rFonts w:hint="eastAsia" w:ascii="宋体" w:hAnsi="宋体" w:eastAsia="宋体" w:cs="宋体"/>
                <w:spacing w:val="24"/>
                <w:sz w:val="24"/>
                <w:szCs w:val="24"/>
              </w:rPr>
              <w:t>入划转社保基金.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4"/>
                <w:sz w:val="24"/>
                <w:szCs w:val="24"/>
              </w:rPr>
              <w:t>6.境外上市相关的其他支出，</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6"/>
                <w:sz w:val="24"/>
                <w:szCs w:val="24"/>
              </w:rPr>
              <w:t>7.经外汇局(银行)登记或外汇局核准</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的其他支出。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9" w:hRule="atLeast"/>
        </w:trPr>
        <w:tc>
          <w:tcPr>
            <w:tcW w:w="708" w:type="pct"/>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b/>
                <w:bCs/>
                <w:spacing w:val="1"/>
                <w:sz w:val="24"/>
                <w:szCs w:val="24"/>
              </w:rPr>
              <w:t>资本项目-</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外汇资本金</w:t>
            </w:r>
            <w:r>
              <w:rPr>
                <w:rFonts w:hint="eastAsia" w:ascii="宋体" w:hAnsi="宋体" w:eastAsia="宋体" w:cs="宋体"/>
                <w:spacing w:val="1"/>
                <w:sz w:val="24"/>
                <w:szCs w:val="24"/>
              </w:rPr>
              <w:t xml:space="preserve"> </w:t>
            </w:r>
            <w:r>
              <w:rPr>
                <w:rFonts w:hint="eastAsia" w:ascii="宋体" w:hAnsi="宋体" w:eastAsia="宋体" w:cs="宋体"/>
                <w:b/>
                <w:bCs/>
                <w:spacing w:val="36"/>
                <w:sz w:val="24"/>
                <w:szCs w:val="24"/>
              </w:rPr>
              <w:t>账户</w:t>
            </w:r>
          </w:p>
        </w:tc>
        <w:tc>
          <w:tcPr>
            <w:tcW w:w="2013"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4"/>
                <w:sz w:val="24"/>
                <w:szCs w:val="24"/>
              </w:rPr>
              <w:t>收入范围：</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6"/>
                <w:sz w:val="24"/>
                <w:szCs w:val="24"/>
              </w:rPr>
              <w:t>1.外国投资者境外汇入外汇资本</w:t>
            </w:r>
            <w:r>
              <w:rPr>
                <w:rFonts w:hint="eastAsia" w:ascii="宋体" w:hAnsi="宋体" w:eastAsia="宋体" w:cs="宋体"/>
                <w:spacing w:val="8"/>
                <w:sz w:val="24"/>
                <w:szCs w:val="24"/>
              </w:rPr>
              <w:t xml:space="preserve"> </w:t>
            </w:r>
            <w:r>
              <w:rPr>
                <w:rFonts w:hint="eastAsia" w:ascii="宋体" w:hAnsi="宋体" w:eastAsia="宋体" w:cs="宋体"/>
                <w:spacing w:val="6"/>
                <w:sz w:val="24"/>
                <w:szCs w:val="24"/>
              </w:rPr>
              <w:t>金或认缴出资(含非居民存款账</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7"/>
                <w:sz w:val="24"/>
                <w:szCs w:val="24"/>
              </w:rPr>
              <w:t>户、离岸账户、境外个人境内外汇</w:t>
            </w:r>
            <w:r>
              <w:rPr>
                <w:rFonts w:hint="eastAsia" w:ascii="宋体" w:hAnsi="宋体" w:eastAsia="宋体" w:cs="宋体"/>
                <w:spacing w:val="1"/>
                <w:sz w:val="24"/>
                <w:szCs w:val="24"/>
              </w:rPr>
              <w:t xml:space="preserve"> </w:t>
            </w:r>
            <w:r>
              <w:rPr>
                <w:rFonts w:hint="eastAsia" w:ascii="宋体" w:hAnsi="宋体" w:eastAsia="宋体" w:cs="宋体"/>
                <w:spacing w:val="13"/>
                <w:sz w:val="24"/>
                <w:szCs w:val="24"/>
              </w:rPr>
              <w:t>账户出资),保证金专用账户划入</w:t>
            </w:r>
            <w:r>
              <w:rPr>
                <w:rFonts w:hint="eastAsia" w:ascii="宋体" w:hAnsi="宋体" w:eastAsia="宋体" w:cs="宋体"/>
                <w:spacing w:val="4"/>
                <w:sz w:val="24"/>
                <w:szCs w:val="24"/>
              </w:rPr>
              <w:t xml:space="preserve">  </w:t>
            </w:r>
            <w:r>
              <w:rPr>
                <w:rFonts w:hint="eastAsia" w:ascii="宋体" w:hAnsi="宋体" w:eastAsia="宋体" w:cs="宋体"/>
                <w:spacing w:val="5"/>
                <w:sz w:val="24"/>
                <w:szCs w:val="24"/>
              </w:rPr>
              <w:t>的外汇资本金或认缴出资，</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6"/>
                <w:sz w:val="24"/>
                <w:szCs w:val="24"/>
              </w:rPr>
              <w:t xml:space="preserve">2.资本金账户、资产变现账户划入 </w:t>
            </w:r>
            <w:r>
              <w:rPr>
                <w:rFonts w:hint="eastAsia" w:ascii="宋体" w:hAnsi="宋体" w:eastAsia="宋体" w:cs="宋体"/>
                <w:spacing w:val="5"/>
                <w:sz w:val="24"/>
                <w:szCs w:val="24"/>
              </w:rPr>
              <w:t>的境内再投资资金，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7"/>
                <w:sz w:val="24"/>
                <w:szCs w:val="24"/>
              </w:rPr>
              <w:t>3.境外上市首发/增发募集调回的</w:t>
            </w:r>
            <w:r>
              <w:rPr>
                <w:rFonts w:hint="eastAsia" w:ascii="宋体" w:hAnsi="宋体" w:eastAsia="宋体" w:cs="宋体"/>
                <w:sz w:val="24"/>
                <w:szCs w:val="24"/>
              </w:rPr>
              <w:t xml:space="preserve"> </w:t>
            </w:r>
            <w:r>
              <w:rPr>
                <w:rFonts w:hint="eastAsia" w:ascii="宋体" w:hAnsi="宋体" w:eastAsia="宋体" w:cs="宋体"/>
                <w:spacing w:val="4"/>
                <w:sz w:val="24"/>
                <w:szCs w:val="24"/>
              </w:rPr>
              <w:t>外汇资金，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7"/>
                <w:sz w:val="24"/>
                <w:szCs w:val="24"/>
              </w:rPr>
              <w:t>4.以自有外汇、人民币购汇划入的</w:t>
            </w:r>
            <w:r>
              <w:rPr>
                <w:rFonts w:hint="eastAsia" w:ascii="宋体" w:hAnsi="宋体" w:eastAsia="宋体" w:cs="宋体"/>
                <w:spacing w:val="5"/>
                <w:sz w:val="24"/>
                <w:szCs w:val="24"/>
              </w:rPr>
              <w:t xml:space="preserve"> 用于回购境外股份的外汇资金，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7"/>
                <w:sz w:val="24"/>
                <w:szCs w:val="24"/>
              </w:rPr>
              <w:t>5.回购境外股份剩余资金调回的</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外汇资金，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7"/>
                <w:sz w:val="24"/>
                <w:szCs w:val="24"/>
              </w:rPr>
              <w:t>6.境内国有股东减持收入调回的</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外汇资金，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7"/>
                <w:sz w:val="24"/>
                <w:szCs w:val="24"/>
              </w:rPr>
              <w:t>7.从境外证券市场退市调回的外</w:t>
            </w:r>
            <w:r>
              <w:rPr>
                <w:rFonts w:hint="eastAsia" w:ascii="宋体" w:hAnsi="宋体" w:eastAsia="宋体" w:cs="宋体"/>
                <w:sz w:val="24"/>
                <w:szCs w:val="24"/>
              </w:rPr>
              <w:t xml:space="preserve"> </w:t>
            </w:r>
            <w:r>
              <w:rPr>
                <w:rFonts w:hint="eastAsia" w:ascii="宋体" w:hAnsi="宋体" w:eastAsia="宋体" w:cs="宋体"/>
                <w:spacing w:val="4"/>
                <w:sz w:val="24"/>
                <w:szCs w:val="24"/>
              </w:rPr>
              <w:t>汇资金，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5"/>
                <w:sz w:val="24"/>
                <w:szCs w:val="24"/>
              </w:rPr>
              <w:t>8.境外上市相关的其他外汇收入，</w:t>
            </w:r>
            <w:r>
              <w:rPr>
                <w:rFonts w:hint="eastAsia" w:ascii="宋体" w:hAnsi="宋体" w:eastAsia="宋体" w:cs="宋体"/>
                <w:sz w:val="24"/>
                <w:szCs w:val="24"/>
              </w:rPr>
              <w:t xml:space="preserve"> </w:t>
            </w:r>
            <w:r>
              <w:rPr>
                <w:rFonts w:hint="eastAsia" w:ascii="宋体" w:hAnsi="宋体" w:eastAsia="宋体" w:cs="宋体"/>
                <w:spacing w:val="11"/>
                <w:sz w:val="24"/>
                <w:szCs w:val="24"/>
              </w:rPr>
              <w:t>9.本账户合规划出后划回的资金，</w:t>
            </w:r>
            <w:r>
              <w:rPr>
                <w:rFonts w:hint="eastAsia" w:ascii="宋体" w:hAnsi="宋体" w:eastAsia="宋体" w:cs="宋体"/>
                <w:spacing w:val="6"/>
                <w:sz w:val="24"/>
                <w:szCs w:val="24"/>
              </w:rPr>
              <w:t xml:space="preserve"> </w:t>
            </w:r>
            <w:r>
              <w:rPr>
                <w:rFonts w:hint="eastAsia" w:ascii="宋体" w:hAnsi="宋体" w:eastAsia="宋体" w:cs="宋体"/>
                <w:spacing w:val="8"/>
                <w:sz w:val="24"/>
                <w:szCs w:val="24"/>
              </w:rPr>
              <w:t xml:space="preserve">同名资本金账户划入资金，因交易 </w:t>
            </w:r>
            <w:r>
              <w:rPr>
                <w:rFonts w:hint="eastAsia" w:ascii="宋体" w:hAnsi="宋体" w:eastAsia="宋体" w:cs="宋体"/>
                <w:spacing w:val="7"/>
                <w:sz w:val="24"/>
                <w:szCs w:val="24"/>
              </w:rPr>
              <w:t>撤销退回的资金，利息收入及经外</w:t>
            </w:r>
            <w:r>
              <w:rPr>
                <w:rFonts w:hint="eastAsia" w:ascii="宋体" w:hAnsi="宋体" w:eastAsia="宋体" w:cs="宋体"/>
                <w:spacing w:val="5"/>
                <w:sz w:val="24"/>
                <w:szCs w:val="24"/>
              </w:rPr>
              <w:t xml:space="preserve"> </w:t>
            </w:r>
            <w:r>
              <w:rPr>
                <w:rFonts w:hint="eastAsia" w:ascii="宋体" w:hAnsi="宋体" w:eastAsia="宋体" w:cs="宋体"/>
                <w:spacing w:val="21"/>
                <w:sz w:val="24"/>
                <w:szCs w:val="24"/>
              </w:rPr>
              <w:t>汇局(银行)登记或外汇局核准的</w:t>
            </w:r>
            <w:r>
              <w:rPr>
                <w:rFonts w:hint="eastAsia" w:ascii="宋体" w:hAnsi="宋体" w:eastAsia="宋体" w:cs="宋体"/>
                <w:spacing w:val="1"/>
                <w:sz w:val="24"/>
                <w:szCs w:val="24"/>
              </w:rPr>
              <w:t xml:space="preserve">  </w:t>
            </w:r>
            <w:r>
              <w:rPr>
                <w:rFonts w:hint="eastAsia" w:ascii="宋体" w:hAnsi="宋体" w:eastAsia="宋体" w:cs="宋体"/>
                <w:spacing w:val="22"/>
                <w:sz w:val="24"/>
                <w:szCs w:val="24"/>
              </w:rPr>
              <w:t>其他收入。</w:t>
            </w:r>
          </w:p>
        </w:tc>
        <w:tc>
          <w:tcPr>
            <w:tcW w:w="2278"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2"/>
                <w:sz w:val="24"/>
                <w:szCs w:val="24"/>
              </w:rPr>
              <w:t>收入范围：</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1.外国投资者境外汇入外汇资本金或</w:t>
            </w:r>
            <w:r>
              <w:rPr>
                <w:rFonts w:hint="eastAsia" w:ascii="宋体" w:hAnsi="宋体" w:eastAsia="宋体" w:cs="宋体"/>
                <w:spacing w:val="8"/>
                <w:sz w:val="24"/>
                <w:szCs w:val="24"/>
              </w:rPr>
              <w:t xml:space="preserve"> </w:t>
            </w:r>
            <w:r>
              <w:rPr>
                <w:rFonts w:hint="eastAsia" w:ascii="宋体" w:hAnsi="宋体" w:eastAsia="宋体" w:cs="宋体"/>
                <w:spacing w:val="9"/>
                <w:sz w:val="24"/>
                <w:szCs w:val="24"/>
              </w:rPr>
              <w:t>认缴出资(含前期费用外汇账户、离岸</w:t>
            </w:r>
            <w:r>
              <w:rPr>
                <w:rFonts w:hint="eastAsia" w:ascii="宋体" w:hAnsi="宋体" w:eastAsia="宋体" w:cs="宋体"/>
                <w:spacing w:val="10"/>
                <w:sz w:val="24"/>
                <w:szCs w:val="24"/>
              </w:rPr>
              <w:t xml:space="preserve"> </w:t>
            </w:r>
            <w:r>
              <w:rPr>
                <w:rFonts w:hint="eastAsia" w:ascii="宋体" w:hAnsi="宋体" w:eastAsia="宋体" w:cs="宋体"/>
                <w:spacing w:val="14"/>
                <w:sz w:val="24"/>
                <w:szCs w:val="24"/>
              </w:rPr>
              <w:t>账户及自由贸易账户的外汇出资),保</w:t>
            </w:r>
            <w:r>
              <w:rPr>
                <w:rFonts w:hint="eastAsia" w:ascii="宋体" w:hAnsi="宋体" w:eastAsia="宋体" w:cs="宋体"/>
                <w:spacing w:val="12"/>
                <w:sz w:val="24"/>
                <w:szCs w:val="24"/>
              </w:rPr>
              <w:t xml:space="preserve"> </w:t>
            </w:r>
            <w:r>
              <w:rPr>
                <w:rFonts w:hint="eastAsia" w:ascii="宋体" w:hAnsi="宋体" w:eastAsia="宋体" w:cs="宋体"/>
                <w:spacing w:val="16"/>
                <w:sz w:val="24"/>
                <w:szCs w:val="24"/>
              </w:rPr>
              <w:t>证金专用账户划入的外汇资本金或认</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缴出资，</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6"/>
                <w:sz w:val="24"/>
                <w:szCs w:val="24"/>
              </w:rPr>
              <w:t>2.资本金账户、资本项目结算账户划入</w:t>
            </w:r>
            <w:r>
              <w:rPr>
                <w:rFonts w:hint="eastAsia" w:ascii="宋体" w:hAnsi="宋体" w:eastAsia="宋体" w:cs="宋体"/>
                <w:spacing w:val="5"/>
                <w:sz w:val="24"/>
                <w:szCs w:val="24"/>
              </w:rPr>
              <w:t xml:space="preserve"> 的境内再投资项下新设或增资资金，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spacing w:val="8"/>
                <w:sz w:val="24"/>
                <w:szCs w:val="24"/>
              </w:rPr>
              <w:t>3.本账户合规划出后划回的资金，同名</w:t>
            </w:r>
            <w:r>
              <w:rPr>
                <w:rFonts w:hint="eastAsia" w:ascii="宋体" w:hAnsi="宋体" w:eastAsia="宋体" w:cs="宋体"/>
                <w:spacing w:val="5"/>
                <w:sz w:val="24"/>
                <w:szCs w:val="24"/>
              </w:rPr>
              <w:t xml:space="preserve"> </w:t>
            </w:r>
            <w:r>
              <w:rPr>
                <w:rFonts w:hint="eastAsia" w:ascii="宋体" w:hAnsi="宋体" w:eastAsia="宋体" w:cs="宋体"/>
                <w:spacing w:val="8"/>
                <w:sz w:val="24"/>
                <w:szCs w:val="24"/>
              </w:rPr>
              <w:t>资本金账户划入资金，因交易撤销退回</w:t>
            </w:r>
            <w:r>
              <w:rPr>
                <w:rFonts w:hint="eastAsia" w:ascii="宋体" w:hAnsi="宋体" w:eastAsia="宋体" w:cs="宋体"/>
                <w:spacing w:val="5"/>
                <w:sz w:val="24"/>
                <w:szCs w:val="24"/>
              </w:rPr>
              <w:t xml:space="preserve"> </w:t>
            </w:r>
            <w:r>
              <w:rPr>
                <w:rFonts w:hint="eastAsia" w:ascii="宋体" w:hAnsi="宋体" w:eastAsia="宋体" w:cs="宋体"/>
                <w:spacing w:val="20"/>
                <w:sz w:val="24"/>
                <w:szCs w:val="24"/>
              </w:rPr>
              <w:t xml:space="preserve">的资金，利息收入及经外汇局(银行) </w:t>
            </w:r>
            <w:r>
              <w:rPr>
                <w:rFonts w:hint="eastAsia" w:ascii="宋体" w:hAnsi="宋体" w:eastAsia="宋体" w:cs="宋体"/>
                <w:spacing w:val="12"/>
                <w:sz w:val="24"/>
                <w:szCs w:val="24"/>
              </w:rPr>
              <w:t>登记或外汇局核准的其他收入。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08"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5"/>
                <w:sz w:val="24"/>
                <w:szCs w:val="24"/>
              </w:rPr>
              <w:t>账户性质</w:t>
            </w:r>
          </w:p>
        </w:tc>
        <w:tc>
          <w:tcPr>
            <w:tcW w:w="2013"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z w:val="24"/>
                <w:szCs w:val="24"/>
              </w:rPr>
              <w:t>调整前</w:t>
            </w:r>
          </w:p>
        </w:tc>
        <w:tc>
          <w:tcPr>
            <w:tcW w:w="2278"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3"/>
                <w:sz w:val="24"/>
                <w:szCs w:val="24"/>
              </w:rPr>
              <w:t>调整后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5" w:hRule="atLeast"/>
        </w:trPr>
        <w:tc>
          <w:tcPr>
            <w:tcW w:w="708" w:type="pct"/>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tc>
        <w:tc>
          <w:tcPr>
            <w:tcW w:w="2013"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6"/>
                <w:sz w:val="24"/>
                <w:szCs w:val="24"/>
              </w:rPr>
              <w:t>支出范围：</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z w:val="24"/>
                <w:szCs w:val="24"/>
              </w:rPr>
              <w:t>1.经营范围内结汇支出</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4"/>
                <w:sz w:val="24"/>
                <w:szCs w:val="24"/>
              </w:rPr>
              <w:t>2.结汇划入结汇待支付账户，</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3"/>
                <w:sz w:val="24"/>
                <w:szCs w:val="24"/>
              </w:rPr>
              <w:t>3.境内原币划转至保证金专用账</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3"/>
                <w:sz w:val="24"/>
                <w:szCs w:val="24"/>
              </w:rPr>
              <w:t>户、外汇资本金账户、境外放款专</w:t>
            </w:r>
            <w:r>
              <w:rPr>
                <w:rFonts w:hint="eastAsia" w:ascii="宋体" w:hAnsi="宋体" w:eastAsia="宋体" w:cs="宋体"/>
                <w:spacing w:val="11"/>
                <w:sz w:val="24"/>
                <w:szCs w:val="24"/>
              </w:rPr>
              <w:t xml:space="preserve"> </w:t>
            </w:r>
            <w:r>
              <w:rPr>
                <w:rFonts w:hint="eastAsia" w:ascii="宋体" w:hAnsi="宋体" w:eastAsia="宋体" w:cs="宋体"/>
                <w:b/>
                <w:bCs/>
                <w:sz w:val="24"/>
                <w:szCs w:val="24"/>
              </w:rPr>
              <w:t>用账户、国内资金主账户、国内外</w:t>
            </w:r>
            <w:r>
              <w:rPr>
                <w:rFonts w:hint="eastAsia" w:ascii="宋体" w:hAnsi="宋体" w:eastAsia="宋体" w:cs="宋体"/>
                <w:spacing w:val="3"/>
                <w:sz w:val="24"/>
                <w:szCs w:val="24"/>
              </w:rPr>
              <w:t xml:space="preserve"> </w:t>
            </w:r>
            <w:r>
              <w:rPr>
                <w:rFonts w:hint="eastAsia" w:ascii="宋体" w:hAnsi="宋体" w:eastAsia="宋体" w:cs="宋体"/>
                <w:b/>
                <w:bCs/>
                <w:spacing w:val="-5"/>
                <w:sz w:val="24"/>
                <w:szCs w:val="24"/>
              </w:rPr>
              <w:t>汇贷款专用账户，</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b/>
                <w:bCs/>
                <w:spacing w:val="-4"/>
                <w:sz w:val="24"/>
                <w:szCs w:val="24"/>
              </w:rPr>
              <w:t>4.因外国投资者减资、撤资汇出，</w:t>
            </w:r>
            <w:r>
              <w:rPr>
                <w:rFonts w:hint="eastAsia" w:ascii="宋体" w:hAnsi="宋体" w:eastAsia="宋体" w:cs="宋体"/>
                <w:spacing w:val="2"/>
                <w:sz w:val="24"/>
                <w:szCs w:val="24"/>
              </w:rPr>
              <w:t xml:space="preserve"> </w:t>
            </w:r>
            <w:r>
              <w:rPr>
                <w:rFonts w:hint="eastAsia" w:ascii="宋体" w:hAnsi="宋体" w:eastAsia="宋体" w:cs="宋体"/>
                <w:b/>
                <w:bCs/>
                <w:sz w:val="24"/>
                <w:szCs w:val="24"/>
              </w:rPr>
              <w:t>5.境外上市公开披露文件中所列</w:t>
            </w:r>
            <w:r>
              <w:rPr>
                <w:rFonts w:hint="eastAsia" w:ascii="宋体" w:hAnsi="宋体" w:eastAsia="宋体" w:cs="宋体"/>
                <w:sz w:val="24"/>
                <w:szCs w:val="24"/>
              </w:rPr>
              <w:t xml:space="preserve">  </w:t>
            </w:r>
            <w:r>
              <w:rPr>
                <w:rFonts w:hint="eastAsia" w:ascii="宋体" w:hAnsi="宋体" w:eastAsia="宋体" w:cs="宋体"/>
                <w:b/>
                <w:bCs/>
                <w:spacing w:val="4"/>
                <w:sz w:val="24"/>
                <w:szCs w:val="24"/>
              </w:rPr>
              <w:t>的经常项目项下和资本项目项下</w:t>
            </w:r>
            <w:r>
              <w:rPr>
                <w:rFonts w:hint="eastAsia" w:ascii="宋体" w:hAnsi="宋体" w:eastAsia="宋体" w:cs="宋体"/>
                <w:spacing w:val="4"/>
                <w:sz w:val="24"/>
                <w:szCs w:val="24"/>
              </w:rPr>
              <w:t xml:space="preserve">  </w:t>
            </w:r>
            <w:r>
              <w:rPr>
                <w:rFonts w:hint="eastAsia" w:ascii="宋体" w:hAnsi="宋体" w:eastAsia="宋体" w:cs="宋体"/>
                <w:b/>
                <w:bCs/>
                <w:spacing w:val="-6"/>
                <w:sz w:val="24"/>
                <w:szCs w:val="24"/>
              </w:rPr>
              <w:t>的支出，</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
                <w:sz w:val="24"/>
                <w:szCs w:val="24"/>
              </w:rPr>
              <w:t>6.境内划转至公司其他外汇账户</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7.为境外机构代扣代缴境内税费，</w:t>
            </w:r>
            <w:r>
              <w:rPr>
                <w:rFonts w:hint="eastAsia" w:ascii="宋体" w:hAnsi="宋体" w:eastAsia="宋体" w:cs="宋体"/>
                <w:spacing w:val="2"/>
                <w:sz w:val="24"/>
                <w:szCs w:val="24"/>
              </w:rPr>
              <w:t xml:space="preserve"> </w:t>
            </w:r>
            <w:r>
              <w:rPr>
                <w:rFonts w:hint="eastAsia" w:ascii="宋体" w:hAnsi="宋体" w:eastAsia="宋体" w:cs="宋体"/>
                <w:b/>
                <w:bCs/>
                <w:spacing w:val="-4"/>
                <w:sz w:val="24"/>
                <w:szCs w:val="24"/>
              </w:rPr>
              <w:t>8.汇往境外用于回购境外股份：</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3"/>
                <w:position w:val="14"/>
                <w:sz w:val="24"/>
                <w:szCs w:val="24"/>
              </w:rPr>
              <w:t>9.代境内国有股东将国有股份减</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16"/>
                <w:sz w:val="24"/>
                <w:szCs w:val="24"/>
              </w:rPr>
              <w:t>持收入划转社保基金；</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4"/>
                <w:sz w:val="24"/>
                <w:szCs w:val="24"/>
              </w:rPr>
              <w:t>10.境外上市相关的其他支出：</w:t>
            </w:r>
            <w:r>
              <w:rPr>
                <w:rFonts w:hint="eastAsia" w:ascii="宋体" w:hAnsi="宋体" w:eastAsia="宋体" w:cs="宋体"/>
                <w:spacing w:val="1"/>
                <w:sz w:val="24"/>
                <w:szCs w:val="24"/>
              </w:rPr>
              <w:t xml:space="preserve"> </w:t>
            </w:r>
            <w:r>
              <w:rPr>
                <w:rFonts w:hint="eastAsia" w:ascii="宋体" w:hAnsi="宋体" w:eastAsia="宋体" w:cs="宋体"/>
                <w:b/>
                <w:bCs/>
                <w:spacing w:val="-5"/>
                <w:sz w:val="24"/>
                <w:szCs w:val="24"/>
              </w:rPr>
              <w:t>11.经常项目对外支付，</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2"/>
                <w:position w:val="14"/>
                <w:sz w:val="24"/>
                <w:szCs w:val="24"/>
              </w:rPr>
              <w:t>12.外汇局(银行)登记或外汇局</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4"/>
                <w:sz w:val="24"/>
                <w:szCs w:val="24"/>
              </w:rPr>
              <w:t>核准的其他资本项目支出。</w:t>
            </w:r>
          </w:p>
        </w:tc>
        <w:tc>
          <w:tcPr>
            <w:tcW w:w="2278" w:type="pct"/>
            <w:vAlign w:val="top"/>
          </w:tcPr>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6"/>
                <w:sz w:val="24"/>
                <w:szCs w:val="24"/>
              </w:rPr>
              <w:t>支出范围：</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5"/>
                <w:sz w:val="24"/>
                <w:szCs w:val="24"/>
              </w:rPr>
              <w:t>1.经营范围内结汇支出：</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4"/>
                <w:sz w:val="24"/>
                <w:szCs w:val="24"/>
              </w:rPr>
              <w:t>2.结汇划入结汇待支付账户，</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3"/>
                <w:sz w:val="24"/>
                <w:szCs w:val="24"/>
              </w:rPr>
              <w:t>3.境内原币划转至保证金专用账户、外</w:t>
            </w:r>
            <w:r>
              <w:rPr>
                <w:rFonts w:hint="eastAsia" w:ascii="宋体" w:hAnsi="宋体" w:eastAsia="宋体" w:cs="宋体"/>
                <w:spacing w:val="13"/>
                <w:sz w:val="24"/>
                <w:szCs w:val="24"/>
              </w:rPr>
              <w:t xml:space="preserve"> </w:t>
            </w:r>
            <w:r>
              <w:rPr>
                <w:rFonts w:hint="eastAsia" w:ascii="宋体" w:hAnsi="宋体" w:eastAsia="宋体" w:cs="宋体"/>
                <w:b/>
                <w:bCs/>
                <w:spacing w:val="-3"/>
                <w:sz w:val="24"/>
                <w:szCs w:val="24"/>
              </w:rPr>
              <w:t>汇资本金账户、资本项目结算账户、境</w:t>
            </w:r>
            <w:r>
              <w:rPr>
                <w:rFonts w:hint="eastAsia" w:ascii="宋体" w:hAnsi="宋体" w:eastAsia="宋体" w:cs="宋体"/>
                <w:spacing w:val="6"/>
                <w:sz w:val="24"/>
                <w:szCs w:val="24"/>
              </w:rPr>
              <w:t xml:space="preserve"> </w:t>
            </w:r>
            <w:r>
              <w:rPr>
                <w:rFonts w:hint="eastAsia" w:ascii="宋体" w:hAnsi="宋体" w:eastAsia="宋体" w:cs="宋体"/>
                <w:b/>
                <w:bCs/>
                <w:spacing w:val="-2"/>
                <w:sz w:val="24"/>
                <w:szCs w:val="24"/>
              </w:rPr>
              <w:t>外放款专用账户、国内资金主账户、国</w:t>
            </w:r>
            <w:r>
              <w:rPr>
                <w:rFonts w:hint="eastAsia" w:ascii="宋体" w:hAnsi="宋体" w:eastAsia="宋体" w:cs="宋体"/>
                <w:spacing w:val="14"/>
                <w:sz w:val="24"/>
                <w:szCs w:val="24"/>
              </w:rPr>
              <w:t xml:space="preserve"> </w:t>
            </w:r>
            <w:r>
              <w:rPr>
                <w:rFonts w:hint="eastAsia" w:ascii="宋体" w:hAnsi="宋体" w:eastAsia="宋体" w:cs="宋体"/>
                <w:b/>
                <w:bCs/>
                <w:spacing w:val="-5"/>
                <w:sz w:val="24"/>
                <w:szCs w:val="24"/>
              </w:rPr>
              <w:t>内外汇贷款专用账户，</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9"/>
                <w:sz w:val="24"/>
                <w:szCs w:val="24"/>
              </w:rPr>
              <w:t>4.因外国投资者减资、撤资汇出；</w:t>
            </w:r>
            <w:r>
              <w:rPr>
                <w:rFonts w:hint="eastAsia" w:ascii="宋体" w:hAnsi="宋体" w:eastAsia="宋体" w:cs="宋体"/>
                <w:sz w:val="24"/>
                <w:szCs w:val="24"/>
              </w:rPr>
              <w:t xml:space="preserve"> </w:t>
            </w:r>
            <w:r>
              <w:rPr>
                <w:rFonts w:hint="eastAsia" w:ascii="宋体" w:hAnsi="宋体" w:eastAsia="宋体" w:cs="宋体"/>
                <w:b/>
                <w:bCs/>
                <w:spacing w:val="-4"/>
                <w:sz w:val="24"/>
                <w:szCs w:val="24"/>
              </w:rPr>
              <w:t>5.境内划转至公司其他外汇账户：</w:t>
            </w:r>
            <w:r>
              <w:rPr>
                <w:rFonts w:hint="eastAsia" w:ascii="宋体" w:hAnsi="宋体" w:eastAsia="宋体" w:cs="宋体"/>
                <w:spacing w:val="1"/>
                <w:sz w:val="24"/>
                <w:szCs w:val="24"/>
              </w:rPr>
              <w:t xml:space="preserve">  </w:t>
            </w:r>
            <w:r>
              <w:rPr>
                <w:rFonts w:hint="eastAsia" w:ascii="宋体" w:hAnsi="宋体" w:eastAsia="宋体" w:cs="宋体"/>
                <w:b/>
                <w:bCs/>
                <w:spacing w:val="-4"/>
                <w:sz w:val="24"/>
                <w:szCs w:val="24"/>
              </w:rPr>
              <w:t>6.为境外机构代扣代缴境内税费：</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5"/>
                <w:sz w:val="24"/>
                <w:szCs w:val="24"/>
              </w:rPr>
              <w:t>7.经常项目对外支付，</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3"/>
                <w:position w:val="11"/>
                <w:sz w:val="24"/>
                <w:szCs w:val="24"/>
              </w:rPr>
              <w:t>8.经外汇局(银行)登记或外汇局核准</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pacing w:val="-5"/>
                <w:sz w:val="24"/>
                <w:szCs w:val="24"/>
              </w:rPr>
              <w:t>的其他资本项目支出。</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ZWY1MjRhZTY3ZTNmMWZkNmNlNDc1ODhhOGVjYzMifQ=="/>
  </w:docVars>
  <w:rsids>
    <w:rsidRoot w:val="00000000"/>
    <w:rsid w:val="347A5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宋体" w:hAnsi="宋体" w:eastAsia="宋体" w:cs="宋体"/>
      <w:sz w:val="41"/>
      <w:szCs w:val="4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2024-05-20T08:19:17Z</dcterms:created>
  <dc:creator>ymf</dc:creator>
  <cp:lastModifiedBy>LUZERNE1409446639</cp:lastModifiedBy>
  <dcterms:modified xsi:type="dcterms:W3CDTF">2024-05-20T08:24:15Z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6C817C0E0D1B409DA202E58C53232EC2_12</vt:lpwstr>
  </property>
</Properties>
</file>