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/>
        <w:jc w:val="center"/>
        <w:textAlignment w:val="auto"/>
        <w:outlineLvl w:val="9"/>
        <w:rPr>
          <w:rFonts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3"/>
          <w:szCs w:val="43"/>
          <w:shd w:val="clear" w:fill="FFFFFF"/>
        </w:rPr>
        <w:t>杨市办事处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3"/>
          <w:szCs w:val="43"/>
          <w:shd w:val="clear" w:fill="FFFFFF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3"/>
          <w:szCs w:val="43"/>
          <w:shd w:val="clear" w:fill="FFFFFF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本年度报告根据《中华人民共和国政府信息公开条例》(以下简称《条例》)规定进行编制。全文由主动公开政府信息的情况，依申请公开政府信息办理情况，政府信息公开申请行政复议、诉讼和申诉的情况，政府信息公开工作中存在的问题及改进措施等四部分组成。如对本报告有任何疑问，请联系：潜江市人民政府杨市办事处党政综合办公室联系，电子邮箱:2425880952@qq.com，联系电话：0728-6400110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20" w:firstLineChars="20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一、主动公开政府信息情况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201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年，我处通过各种渠道主动公开政府信息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468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条。其中通过微信平台公开信息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248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条，通过报纸、潜江新闻网公开信息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90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条，在政府门户网站主动公开信息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168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条，其中公开指南1条，年度报告1条，机构职能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条，领导分工1条，本级政府文件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条，工作动态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条，部门预决算1条，三公经费1条，规划总结3条，重大政策落实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条，公示公告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108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条，优抚救济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二、依申请公开政府信息和不予</w:t>
      </w:r>
      <w:bookmarkStart w:id="0" w:name="_GoBack"/>
      <w:bookmarkEnd w:id="0"/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201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年，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共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收到依申请公开政府信息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1件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已按规定按时办结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三、行政复议、诉讼和申诉情况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201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年，我处严格按照《条例》的规定公开政府信息，没有因政府信息公开申请行政复议、诉讼和申诉的情况发生。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四、存在的主要问题及改进措施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我处政府信息公开工作中存在宣传力度不够、工作制度不够完善、政府信息公开不完整、不及时的问题。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在今后的工作中，我们将按照《条例》的要求，继续加强信息公开工作，规范信息公开程序、完善体制机制、加大主动公开力度，继续提高政府信息公开水平。结合工作实际，主要做好以下工作：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="仿宋" w:hAnsi="仿宋" w:eastAsia="仿宋" w:cs="仿宋"/>
          <w:b/>
          <w:i w:val="0"/>
          <w:caps w:val="0"/>
          <w:color w:val="333333"/>
          <w:spacing w:val="0"/>
          <w:sz w:val="31"/>
          <w:szCs w:val="31"/>
          <w:shd w:val="clear" w:fill="FFFFFF"/>
        </w:rPr>
        <w:t>一是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进一步健全和完善政府信息公开制度，规范公开内容，提高公开质量。重点抓好公开形式、公开实效等规范化建设，促使我处信息公开工作朝制度化、规范化、常态化方向发展。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="仿宋" w:hAnsi="仿宋" w:eastAsia="仿宋" w:cs="仿宋"/>
          <w:b/>
          <w:i w:val="0"/>
          <w:caps w:val="0"/>
          <w:color w:val="333333"/>
          <w:spacing w:val="0"/>
          <w:sz w:val="31"/>
          <w:szCs w:val="31"/>
          <w:shd w:val="clear" w:fill="FFFFFF"/>
        </w:rPr>
        <w:t>二是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进一步加强日常管理</w:t>
      </w:r>
      <w:r>
        <w:rPr>
          <w:rFonts w:hint="default" w:ascii="Arial" w:hAnsi="Arial" w:cs="Arial"/>
          <w:b w:val="0"/>
          <w:i w:val="0"/>
          <w:caps w:val="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Arial" w:hAnsi="Arial" w:cs="Arial"/>
          <w:b w:val="0"/>
          <w:i w:val="0"/>
          <w:caps w:val="0"/>
          <w:spacing w:val="0"/>
          <w:sz w:val="24"/>
          <w:szCs w:val="24"/>
          <w:u w:val="none"/>
          <w:shd w:val="clear" w:fill="FFFFFF"/>
        </w:rPr>
        <w:instrText xml:space="preserve"> HYPERLINK "http://www.hbqj.gov.cn/u/cms/www/201607/s" </w:instrText>
      </w:r>
      <w:r>
        <w:rPr>
          <w:rFonts w:hint="default" w:ascii="Arial" w:hAnsi="Arial" w:cs="Arial"/>
          <w:b w:val="0"/>
          <w:i w:val="0"/>
          <w:caps w:val="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工作</w:t>
      </w:r>
      <w:r>
        <w:rPr>
          <w:rFonts w:hint="default" w:ascii="Arial" w:hAnsi="Arial" w:cs="Arial"/>
          <w:b w:val="0"/>
          <w:i w:val="0"/>
          <w:caps w:val="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。在政府信息公开规定范围内，及时发布和更新依法应主动公开的政府信息，并做好答复依申请公开政府信息工作。同时落实专人认真做好政府门户网站相关信息公开工作，适时梳理信息公开内容，扎实推进政府信息公开各项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="仿宋" w:hAnsi="仿宋" w:eastAsia="仿宋" w:cs="仿宋"/>
          <w:b/>
          <w:i w:val="0"/>
          <w:caps w:val="0"/>
          <w:color w:val="333333"/>
          <w:spacing w:val="0"/>
          <w:sz w:val="31"/>
          <w:szCs w:val="31"/>
          <w:shd w:val="clear" w:fill="FFFFFF"/>
        </w:rPr>
        <w:t>三是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进一步丰富</w:t>
      </w:r>
      <w:r>
        <w:rPr>
          <w:rFonts w:hint="default" w:ascii="Arial" w:hAnsi="Arial" w:cs="Arial"/>
          <w:b w:val="0"/>
          <w:i w:val="0"/>
          <w:caps w:val="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Arial" w:hAnsi="Arial" w:cs="Arial"/>
          <w:b w:val="0"/>
          <w:i w:val="0"/>
          <w:caps w:val="0"/>
          <w:spacing w:val="0"/>
          <w:sz w:val="24"/>
          <w:szCs w:val="24"/>
          <w:u w:val="none"/>
          <w:shd w:val="clear" w:fill="FFFFFF"/>
        </w:rPr>
        <w:instrText xml:space="preserve"> HYPERLINK "http://www.hbqj.gov.cn/u/cms/www/201607/s" </w:instrText>
      </w:r>
      <w:r>
        <w:rPr>
          <w:rFonts w:hint="default" w:ascii="Arial" w:hAnsi="Arial" w:cs="Arial"/>
          <w:b w:val="0"/>
          <w:i w:val="0"/>
          <w:caps w:val="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政务公开</w:t>
      </w:r>
      <w:r>
        <w:rPr>
          <w:rFonts w:hint="default" w:ascii="Arial" w:hAnsi="Arial" w:cs="Arial"/>
          <w:b w:val="0"/>
          <w:i w:val="0"/>
          <w:caps w:val="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方式。以社会需求为导向，在不断深化政府信息公开内容的同时，努力做到公开方式的灵活多样。本着规范、实用、简便、易行的原则，加强政务公开的基础设施建设，通过网站、会议、宣传栏等多种便于公众知晓的方式进行公开，提高群众对政府信息公开的知晓率和参与度。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                                       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杨市办事处党政综合办公室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                            201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年1月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922FC"/>
    <w:rsid w:val="001F2760"/>
    <w:rsid w:val="01145677"/>
    <w:rsid w:val="3D600616"/>
    <w:rsid w:val="3F8918EA"/>
    <w:rsid w:val="41F922FC"/>
    <w:rsid w:val="4EAE68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2018-01-12T01:10:00Z</dcterms:created>
  <dc:creator>办公室11416989186</dc:creator>
  <cp:lastModifiedBy>Administrator</cp:lastModifiedBy>
  <cp:lastPrinted>2019-01-09T02:27:16Z</cp:lastPrinted>
  <dcterms:modified xsi:type="dcterms:W3CDTF">2019-01-09T02:27:37Z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