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utoSpaceDE w:val="0"/>
        <w:spacing w:before="0" w:beforeAutospacing="0" w:after="0" w:afterAutospacing="0" w:line="720" w:lineRule="exact"/>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lang w:val="en-US" w:eastAsia="zh-CN"/>
        </w:rPr>
        <w:t>潜江</w:t>
      </w:r>
      <w:r>
        <w:rPr>
          <w:rFonts w:hint="eastAsia" w:ascii="方正小标宋简体" w:hAnsi="方正小标宋简体" w:eastAsia="方正小标宋简体" w:cs="方正小标宋简体"/>
          <w:b w:val="0"/>
          <w:bCs w:val="0"/>
          <w:color w:val="333333"/>
          <w:sz w:val="44"/>
          <w:szCs w:val="44"/>
        </w:rPr>
        <w:t>市20</w:t>
      </w:r>
      <w:r>
        <w:rPr>
          <w:rFonts w:hint="eastAsia" w:ascii="方正小标宋简体" w:hAnsi="方正小标宋简体" w:eastAsia="方正小标宋简体" w:cs="方正小标宋简体"/>
          <w:b w:val="0"/>
          <w:bCs w:val="0"/>
          <w:color w:val="333333"/>
          <w:sz w:val="44"/>
          <w:szCs w:val="44"/>
        </w:rPr>
        <w:t>2</w:t>
      </w:r>
      <w:r>
        <w:rPr>
          <w:rFonts w:hint="eastAsia" w:ascii="方正小标宋简体" w:hAnsi="方正小标宋简体" w:eastAsia="方正小标宋简体" w:cs="方正小标宋简体"/>
          <w:b w:val="0"/>
          <w:bCs w:val="0"/>
          <w:color w:val="333333"/>
          <w:sz w:val="44"/>
          <w:szCs w:val="44"/>
          <w:lang w:val="en-US" w:eastAsia="zh-CN"/>
        </w:rPr>
        <w:t>5</w:t>
      </w:r>
      <w:r>
        <w:rPr>
          <w:rFonts w:hint="eastAsia" w:ascii="方正小标宋简体" w:hAnsi="方正小标宋简体" w:eastAsia="方正小标宋简体" w:cs="方正小标宋简体"/>
          <w:b w:val="0"/>
          <w:bCs w:val="0"/>
          <w:color w:val="333333"/>
          <w:sz w:val="44"/>
          <w:szCs w:val="44"/>
        </w:rPr>
        <w:t>年</w:t>
      </w:r>
      <w:r>
        <w:rPr>
          <w:rFonts w:hint="eastAsia" w:ascii="方正小标宋简体" w:hAnsi="方正小标宋简体" w:eastAsia="方正小标宋简体" w:cs="方正小标宋简体"/>
          <w:b w:val="0"/>
          <w:bCs w:val="0"/>
          <w:color w:val="333333"/>
          <w:sz w:val="44"/>
          <w:szCs w:val="44"/>
        </w:rPr>
        <w:t>重点</w:t>
      </w:r>
      <w:r>
        <w:rPr>
          <w:rFonts w:hint="eastAsia" w:ascii="方正小标宋简体" w:hAnsi="方正小标宋简体" w:eastAsia="方正小标宋简体" w:cs="方正小标宋简体"/>
          <w:b w:val="0"/>
          <w:bCs w:val="0"/>
          <w:color w:val="333333"/>
          <w:sz w:val="44"/>
          <w:szCs w:val="44"/>
        </w:rPr>
        <w:t>项目支出绩效目标</w:t>
      </w:r>
    </w:p>
    <w:p>
      <w:pPr>
        <w:pStyle w:val="2"/>
        <w:widowControl/>
        <w:autoSpaceDE w:val="0"/>
        <w:spacing w:before="0" w:beforeAutospacing="0" w:after="0" w:afterAutospacing="0" w:line="72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333333"/>
          <w:sz w:val="44"/>
          <w:szCs w:val="44"/>
        </w:rPr>
        <w:t>申报表部分重点单位上网公示</w:t>
      </w:r>
    </w:p>
    <w:p>
      <w:pPr>
        <w:widowControl/>
        <w:spacing w:line="240" w:lineRule="atLeast"/>
        <w:jc w:val="left"/>
        <w:rPr>
          <w:rFonts w:ascii="微软雅黑" w:hAnsi="微软雅黑" w:eastAsia="微软雅黑"/>
          <w:color w:val="333333"/>
          <w:sz w:val="24"/>
          <w:szCs w:val="24"/>
        </w:rPr>
      </w:pPr>
      <w:r>
        <w:rPr>
          <w:rFonts w:hint="eastAsia" w:ascii="微软雅黑" w:hAnsi="微软雅黑" w:eastAsia="微软雅黑"/>
          <w:color w:val="333333"/>
          <w:sz w:val="24"/>
          <w:szCs w:val="24"/>
        </w:rPr>
        <w:t xml:space="preserve"> </w:t>
      </w:r>
    </w:p>
    <w:p>
      <w:pPr>
        <w:widowControl/>
        <w:wordWrap w:val="0"/>
        <w:spacing w:line="240" w:lineRule="atLeast"/>
        <w:ind w:firstLine="640" w:firstLineChars="200"/>
        <w:jc w:val="left"/>
        <w:rPr>
          <w:rFonts w:hint="eastAsia" w:ascii="CESI仿宋-GB2312" w:hAnsi="CESI仿宋-GB2312" w:eastAsia="CESI仿宋-GB2312" w:cs="CESI仿宋-GB2312"/>
          <w:color w:val="000000" w:themeColor="text1"/>
          <w:kern w:val="0"/>
          <w:sz w:val="32"/>
          <w:szCs w:val="32"/>
          <w14:textFill>
            <w14:solidFill>
              <w14:schemeClr w14:val="tx1"/>
            </w14:solidFill>
          </w14:textFill>
        </w:rPr>
      </w:pPr>
      <w:r>
        <w:rPr>
          <w:rFonts w:hint="eastAsia" w:ascii="CESI仿宋-GB2312" w:hAnsi="CESI仿宋-GB2312" w:eastAsia="CESI仿宋-GB2312" w:cs="CESI仿宋-GB2312"/>
          <w:color w:val="000000" w:themeColor="text1"/>
          <w:kern w:val="0"/>
          <w:sz w:val="32"/>
          <w:szCs w:val="32"/>
          <w14:textFill>
            <w14:solidFill>
              <w14:schemeClr w14:val="tx1"/>
            </w14:solidFill>
          </w14:textFill>
        </w:rPr>
        <w:t>按照《中共中央 国务院关于全面实施预算绩效管理的意见》（中发〔2018〕34号）和《财政部门预算绩效管理工作考核的通知》（鄂财绩发〔2019〕9号）等有关文件的规定，特上网公开。</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1.</w:t>
      </w:r>
      <w:r>
        <w:rPr>
          <w:rFonts w:hint="eastAsia" w:ascii="CESI仿宋-GB2312" w:hAnsi="CESI仿宋-GB2312" w:eastAsia="CESI仿宋-GB2312" w:cs="CESI仿宋-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新机保资金缺口</w:t>
      </w:r>
      <w:r>
        <w:rPr>
          <w:rFonts w:hint="eastAsia" w:ascii="CESI仿宋-GB2312" w:hAnsi="CESI仿宋-GB2312" w:eastAsia="CESI仿宋-GB2312" w:cs="CESI仿宋-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主要用于财政对机关养老保险资金缺口的补助。</w:t>
      </w:r>
      <w:r>
        <w:rPr>
          <w:rFonts w:hint="eastAsia" w:ascii="CESI仿宋-GB2312" w:hAnsi="CESI仿宋-GB2312" w:eastAsia="CESI仿宋-GB2312" w:cs="CESI仿宋-GB2312"/>
          <w:i w:val="0"/>
          <w:iCs w:val="0"/>
          <w:caps w:val="0"/>
          <w:color w:val="000000" w:themeColor="text1"/>
          <w:spacing w:val="0"/>
          <w:sz w:val="32"/>
          <w:szCs w:val="32"/>
          <w:shd w:val="clear" w:fill="FFFFFF"/>
          <w14:textFill>
            <w14:solidFill>
              <w14:schemeClr w14:val="tx1"/>
            </w14:solidFill>
          </w14:textFill>
        </w:rPr>
        <w:t>202</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CESI仿宋-GB2312" w:hAnsi="CESI仿宋-GB2312" w:eastAsia="CESI仿宋-GB2312" w:cs="CESI仿宋-GB2312"/>
          <w:i w:val="0"/>
          <w:iCs w:val="0"/>
          <w:caps w:val="0"/>
          <w:color w:val="000000" w:themeColor="text1"/>
          <w:spacing w:val="0"/>
          <w:sz w:val="32"/>
          <w:szCs w:val="32"/>
          <w:shd w:val="clear" w:fill="FFFFFF"/>
          <w14:textFill>
            <w14:solidFill>
              <w14:schemeClr w14:val="tx1"/>
            </w14:solidFill>
          </w14:textFill>
        </w:rPr>
        <w:t>年</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预算安排46431万元，资金来源为一般公共预算财政拨款38000万元，上级补助8431万元。</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项目年度绩效目标：退休金按时按月足额发放，保障退休职工的生活，维护社会稳定，满足退</w:t>
      </w:r>
      <w:bookmarkStart w:id="0" w:name="_GoBack"/>
      <w:bookmarkEnd w:id="0"/>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休员工需求。</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数量指标：发放养老金完成率100%。</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质量指标：政策性调整资到位率100%。</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时效指标：养老金完成调标时间2025年8月前；新增退休人员批复完成时间1个月内。</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社会效益指标：保障机关事业单位职工养老金及时足额发放。</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服务对象满意度指标：退休职工满意度≥97%</w:t>
      </w:r>
    </w:p>
    <w:p>
      <w:pPr>
        <w:ind w:firstLine="596"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color w:val="000000" w:themeColor="text1"/>
          <w:spacing w:val="-11"/>
          <w:sz w:val="32"/>
          <w:szCs w:val="32"/>
          <w:lang w:val="en-US" w:eastAsia="zh-CN"/>
          <w14:textFill>
            <w14:solidFill>
              <w14:schemeClr w14:val="tx1"/>
            </w14:solidFill>
          </w14:textFill>
        </w:rPr>
        <w:t xml:space="preserve">    2.</w:t>
      </w:r>
      <w:r>
        <w:rPr>
          <w:rFonts w:hint="eastAsia" w:ascii="CESI仿宋-GB2312" w:hAnsi="CESI仿宋-GB2312" w:eastAsia="CESI仿宋-GB2312" w:cs="CESI仿宋-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城乡居民基本养老保险财政补助</w:t>
      </w:r>
      <w:r>
        <w:rPr>
          <w:rFonts w:hint="eastAsia" w:ascii="CESI仿宋-GB2312" w:hAnsi="CESI仿宋-GB2312" w:eastAsia="CESI仿宋-GB2312" w:cs="CESI仿宋-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主要用于财政对城乡居民养老保险资金缺口的补助。</w:t>
      </w:r>
      <w:r>
        <w:rPr>
          <w:rFonts w:hint="eastAsia" w:ascii="CESI仿宋-GB2312" w:hAnsi="CESI仿宋-GB2312" w:eastAsia="CESI仿宋-GB2312" w:cs="CESI仿宋-GB2312"/>
          <w:i w:val="0"/>
          <w:iCs w:val="0"/>
          <w:caps w:val="0"/>
          <w:color w:val="000000" w:themeColor="text1"/>
          <w:spacing w:val="0"/>
          <w:sz w:val="32"/>
          <w:szCs w:val="32"/>
          <w:shd w:val="clear" w:fill="FFFFFF"/>
          <w14:textFill>
            <w14:solidFill>
              <w14:schemeClr w14:val="tx1"/>
            </w14:solidFill>
          </w14:textFill>
        </w:rPr>
        <w:t>202</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CESI仿宋-GB2312" w:hAnsi="CESI仿宋-GB2312" w:eastAsia="CESI仿宋-GB2312" w:cs="CESI仿宋-GB2312"/>
          <w:i w:val="0"/>
          <w:iCs w:val="0"/>
          <w:caps w:val="0"/>
          <w:color w:val="000000" w:themeColor="text1"/>
          <w:spacing w:val="0"/>
          <w:sz w:val="32"/>
          <w:szCs w:val="32"/>
          <w:shd w:val="clear" w:fill="FFFFFF"/>
          <w14:textFill>
            <w14:solidFill>
              <w14:schemeClr w14:val="tx1"/>
            </w14:solidFill>
          </w14:textFill>
        </w:rPr>
        <w:t>年</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预算安排31181万元，资金来源为一般公共预算财政拨款6380万元，上级补助24801万元。</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项目年度绩效目标：2025年度，依据《潜江市关于完善城乡居民基本养老保险制度的实施办法》（潜政发〔2015〕44号）、《省人社厅、省财政厅、省税务局关于调整城乡居民基本养老保险缴费有关政策的通知》（鄂人社发〔2023〕3号）、《湖北省村主职干部基本养老保险与城乡居民社会养老保险制度并轨实施意见的通知》（鄂政办发〔2011〕90号）等文件，开展参保人员信息采集、补贴发放，确保城乡居民养老保险财政补贴按时足额到位。</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数量指标：补贴缴费人数≥15万人；居民养老待遇发放人数≥14.5万人；丧葬补助人数≥0.5万人。</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质量指标：补贴资金发放准确率100%。</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时效指标：补贴工作完成及时率100%。</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社会效益指标：保障参保人员养老权益人数≥37万人。</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服务对象满意度指标：参保人员满意度≥95%。</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CESI仿宋-GB2312" w:hAnsi="CESI仿宋-GB2312" w:eastAsia="CESI仿宋-GB2312" w:cs="CESI仿宋-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城乡居民医保财政配套资金</w:t>
      </w:r>
      <w:r>
        <w:rPr>
          <w:rFonts w:hint="eastAsia" w:ascii="CESI仿宋-GB2312" w:hAnsi="CESI仿宋-GB2312" w:eastAsia="CESI仿宋-GB2312" w:cs="CESI仿宋-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主要用于财政对当年实际参保人数予以配套补助。</w:t>
      </w:r>
      <w:r>
        <w:rPr>
          <w:rFonts w:hint="eastAsia" w:ascii="CESI仿宋-GB2312" w:hAnsi="CESI仿宋-GB2312" w:eastAsia="CESI仿宋-GB2312" w:cs="CESI仿宋-GB2312"/>
          <w:i w:val="0"/>
          <w:iCs w:val="0"/>
          <w:caps w:val="0"/>
          <w:color w:val="000000" w:themeColor="text1"/>
          <w:spacing w:val="0"/>
          <w:sz w:val="32"/>
          <w:szCs w:val="32"/>
          <w:shd w:val="clear" w:fill="FFFFFF"/>
          <w14:textFill>
            <w14:solidFill>
              <w14:schemeClr w14:val="tx1"/>
            </w14:solidFill>
          </w14:textFill>
        </w:rPr>
        <w:t>202</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CESI仿宋-GB2312" w:hAnsi="CESI仿宋-GB2312" w:eastAsia="CESI仿宋-GB2312" w:cs="CESI仿宋-GB2312"/>
          <w:i w:val="0"/>
          <w:iCs w:val="0"/>
          <w:caps w:val="0"/>
          <w:color w:val="000000" w:themeColor="text1"/>
          <w:spacing w:val="0"/>
          <w:sz w:val="32"/>
          <w:szCs w:val="32"/>
          <w:shd w:val="clear" w:fill="FFFFFF"/>
          <w14:textFill>
            <w14:solidFill>
              <w14:schemeClr w14:val="tx1"/>
            </w14:solidFill>
          </w14:textFill>
        </w:rPr>
        <w:t>年</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预算安排48300万元，资金来源为一般公共预算财政拨款9660万元，上级补助38640万元。</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项目年度绩效目标： 根据《省医疗保障局省财政厅国家税务总局湖北省税务局转发国家医保局财政部国家税务总局关于做好2024年城乡居民基本医疗保障有关工作的通知》（鄂医保发〔2024〕36号），财政补助资金按当年实际参保人数予以配套，并在每年12月31日前完成参保人员配套资金拨付工作，做到足额合规发放配套资金，提升参保居民满意程度。</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数量指标：资金配套参保人员数≥65万人。</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质量指标：配套资金拨付合规率100%。</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时效指标：资金配套及时性受理后20日内日。</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社会效益指标：保障城乡居民医疗保险基金可持续运行。</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服务对象满意度指标：服务对象满意度≥90%。</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CESI仿宋-GB2312" w:hAnsi="CESI仿宋-GB2312" w:eastAsia="CESI仿宋-GB2312" w:cs="CESI仿宋-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老被征地缺口补助资金</w:t>
      </w:r>
      <w:r>
        <w:rPr>
          <w:rFonts w:hint="eastAsia" w:ascii="CESI仿宋-GB2312" w:hAnsi="CESI仿宋-GB2312" w:eastAsia="CESI仿宋-GB2312" w:cs="CESI仿宋-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主要用于财政补助老被征地基金缺口，确保老被征地待遇按时足额发放。</w:t>
      </w:r>
      <w:r>
        <w:rPr>
          <w:rFonts w:hint="eastAsia" w:ascii="CESI仿宋-GB2312" w:hAnsi="CESI仿宋-GB2312" w:eastAsia="CESI仿宋-GB2312" w:cs="CESI仿宋-GB2312"/>
          <w:i w:val="0"/>
          <w:iCs w:val="0"/>
          <w:caps w:val="0"/>
          <w:color w:val="000000" w:themeColor="text1"/>
          <w:spacing w:val="0"/>
          <w:sz w:val="32"/>
          <w:szCs w:val="32"/>
          <w:shd w:val="clear" w:fill="FFFFFF"/>
          <w14:textFill>
            <w14:solidFill>
              <w14:schemeClr w14:val="tx1"/>
            </w14:solidFill>
          </w14:textFill>
        </w:rPr>
        <w:t>202</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CESI仿宋-GB2312" w:hAnsi="CESI仿宋-GB2312" w:eastAsia="CESI仿宋-GB2312" w:cs="CESI仿宋-GB2312"/>
          <w:i w:val="0"/>
          <w:iCs w:val="0"/>
          <w:caps w:val="0"/>
          <w:color w:val="000000" w:themeColor="text1"/>
          <w:spacing w:val="0"/>
          <w:sz w:val="32"/>
          <w:szCs w:val="32"/>
          <w:shd w:val="clear" w:fill="FFFFFF"/>
          <w14:textFill>
            <w14:solidFill>
              <w14:schemeClr w14:val="tx1"/>
            </w14:solidFill>
          </w14:textFill>
        </w:rPr>
        <w:t>年</w:t>
      </w: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预算安排3500万元，资金来源为一般公共预算财政拨款。</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 xml:space="preserve">项目年度绩效目标：2025年度，依据《市人民政府关于印发&lt;潜江市被征地农民基本养老保险办法(试行)&gt; 的通知》（潜政发2008〕18号）、《市人民政府办公室关于进一步做好被征地农民参加基本养老保险有关工作的实施意见》（潜政办发〔2022〕4号）的文件精神，补助老被征地基金缺口，确保老被征地待遇按时足额发放，保障老被征地参保人员合法权益，维护社会稳定。    </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数量指标：享受待遇人数≥15000人。</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质量指标：补贴资金发放准确率100%。</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时效指标：补贴工作完成及时率100%。</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社会效益指标：保障参保人员权益人数≥29500人。</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服务对象满意度指标：受益群众满意度≥95%。</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5.“城乡医疗救助财政补助资金”主要用于按规定支付医疗救助住院支出、门诊定额救助、资助参保支出。2025年预算安排3500万元，资金来源为一般公共预算财政拨款。</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 xml:space="preserve">项目年度绩效目标：根据关于印发《潜江市健全重特大疾病医疗保险和救助制度实施细则》的通知（潜政规〔2022〕4号 ）要求，实现医疗救助全覆盖，按规定支付医疗救助住院支出、门诊定额救助、资助参保支出、依申请救助支出、倾斜救助支出提升服务对象满意程度。    </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数量指标：医疗救助覆盖人数≥15000人。</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质量指标：医疗救助资金使用合规率100%。</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时效指标：医疗救助对象报销时间≤3工作日。</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社会效益指标：提升群众政策知晓率，提高困难群众看病就医方便程度。</w:t>
      </w:r>
    </w:p>
    <w:p>
      <w:pPr>
        <w:ind w:firstLine="640" w:firstLineChars="200"/>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shd w:val="clear" w:fill="FFFFFF"/>
          <w:lang w:val="en-US" w:eastAsia="zh-CN"/>
          <w14:textFill>
            <w14:solidFill>
              <w14:schemeClr w14:val="tx1"/>
            </w14:solidFill>
          </w14:textFill>
        </w:rPr>
        <w:t>服务对象满意度指标：服务对象满意度≥90%。</w:t>
      </w:r>
    </w:p>
    <w:p>
      <w:pPr>
        <w:ind w:firstLine="596" w:firstLineChars="200"/>
        <w:rPr>
          <w:rFonts w:hint="eastAsia" w:ascii="CESI仿宋-GB2312" w:hAnsi="CESI仿宋-GB2312" w:eastAsia="CESI仿宋-GB2312" w:cs="CESI仿宋-GB2312"/>
          <w:color w:val="000000" w:themeColor="text1"/>
          <w:spacing w:val="-11"/>
          <w:sz w:val="32"/>
          <w:szCs w:val="32"/>
          <w14:textFill>
            <w14:solidFill>
              <w14:schemeClr w14:val="tx1"/>
            </w14:solidFill>
          </w14:textFill>
        </w:rPr>
      </w:pPr>
    </w:p>
    <w:p>
      <w:pPr>
        <w:ind w:firstLine="556" w:firstLineChars="200"/>
        <w:rPr>
          <w:rFonts w:hint="eastAsia" w:ascii="仿宋_GB2312" w:hAnsi="仿宋_GB2312" w:eastAsia="仿宋_GB2312" w:cs="仿宋_GB2312"/>
          <w:spacing w:val="-11"/>
          <w:sz w:val="30"/>
          <w:szCs w:val="30"/>
        </w:rPr>
      </w:pPr>
    </w:p>
    <w:p>
      <w:pPr>
        <w:rPr>
          <w:rFonts w:hint="eastAsia" w:ascii="仿宋_GB2312" w:hAnsi="仿宋_GB2312" w:eastAsia="仿宋_GB2312" w:cs="仿宋_GB2312"/>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JjNjFkZjMyMjQ3ODFlZTkzODYxMGQxNzVjZjQifQ=="/>
  </w:docVars>
  <w:rsids>
    <w:rsidRoot w:val="00890F9C"/>
    <w:rsid w:val="00116968"/>
    <w:rsid w:val="00890F9C"/>
    <w:rsid w:val="00D65D4A"/>
    <w:rsid w:val="10240564"/>
    <w:rsid w:val="138108C0"/>
    <w:rsid w:val="1C2E35CB"/>
    <w:rsid w:val="1EE358AC"/>
    <w:rsid w:val="286A584F"/>
    <w:rsid w:val="3F2F5F38"/>
    <w:rsid w:val="489234F5"/>
    <w:rsid w:val="51637EB3"/>
    <w:rsid w:val="56F4644A"/>
    <w:rsid w:val="5D245B29"/>
    <w:rsid w:val="601A509B"/>
    <w:rsid w:val="65602C4E"/>
    <w:rsid w:val="705373DA"/>
    <w:rsid w:val="714B39A2"/>
    <w:rsid w:val="FED74A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cs="宋体"/>
      <w:b/>
      <w:bCs/>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rFonts w:ascii="Calibri" w:hAnsi="Calibri"/>
      <w:kern w:val="2"/>
      <w:sz w:val="18"/>
      <w:szCs w:val="18"/>
    </w:rPr>
  </w:style>
  <w:style w:type="character" w:customStyle="1" w:styleId="8">
    <w:name w:val="页眉 Char"/>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4</Pages>
  <Words>134</Words>
  <Characters>150</Characters>
  <Lines>3</Lines>
  <Paragraphs>1</Paragraphs>
  <TotalTime>47</TotalTime>
  <ScaleCrop>false</ScaleCrop>
  <LinksUpToDate>false</LinksUpToDate>
  <CharactersWithSpaces>153</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2021-01-22T10:26:00Z</dcterms:created>
  <dc:creator>win1025</dc:creator>
  <cp:lastModifiedBy> </cp:lastModifiedBy>
  <cp:lastPrinted>2021-01-22T10:57:00Z</cp:lastPrinted>
  <dcterms:modified xsi:type="dcterms:W3CDTF">2025-03-04T15:35:12Z</dcterms:modified>
  <dc:title>天门市2021年项目支出绩效目标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F3E26B8031184012A53A782AB87BEF46</vt:lpwstr>
  </property>
  <property fmtid="{D5CDD505-2E9C-101B-9397-08002B2CF9AE}" pid="4" name="KSOTemplateDocerSaveRecord">
    <vt:lpwstr>eyJoZGlkIjoiOTY0ZDJjNjFkZjMyMjQ3ODFlZTkzODYxMGQxNzVjZjQiLCJ1c2VySWQiOiIxNDEwNzYyNjEzIn0=</vt:lpwstr>
  </property>
</Properties>
</file>