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**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  <w:t>县（市、区）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新型农业经营主体培育项目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</w:rPr>
        <w:t>实施方案（提纲）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</w:rPr>
        <w:t>一、项目基本情况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  <w:t>含项目名称、项目实施主体的基本情况（经营情况及财务情况等）等、项目实施地点等。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</w:rPr>
        <w:t>二、项目建设内容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  <w:t>含项目投资规模及资金构成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</w:rPr>
        <w:t>（包括项目总投资、申请财政投资、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</w:rPr>
        <w:t>自有资金投入等）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  <w:t>、项目建设周期、建设内容等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highlight w:val="none"/>
          <w:lang w:val="en-US" w:eastAsia="zh-CN"/>
        </w:rPr>
        <w:t>其中，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单个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经营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主体拟投入项目建设的资金不得低于财政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奖补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金额。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</w:rPr>
        <w:t>三、可行性分析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  <w:t>含经济可行性、技术可行性等。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</w:rPr>
        <w:t>四、效益分析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</w:rPr>
        <w:t>经济效益、社会效益、生态效益等。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850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YjZhMTIzMmQ3NjhjNTgyOTJkYjBhMGM2YzhkYTMifQ=="/>
  </w:docVars>
  <w:rsids>
    <w:rsidRoot w:val="00000000"/>
    <w:rsid w:val="39C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2022-11-28T08:54:25Z</dcterms:created>
  <dc:creator>lenovo</dc:creator>
  <cp:lastModifiedBy>赵</cp:lastModifiedBy>
  <dcterms:modified xsi:type="dcterms:W3CDTF">2022-11-28T08:54:31Z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8588F37E5BCA4208A57D178BA804D085</vt:lpwstr>
  </property>
</Properties>
</file>