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897" w:rsidRDefault="00131897" w:rsidP="00C45883">
      <w:pPr>
        <w:spacing w:beforeLines="100" w:line="340" w:lineRule="exact"/>
        <w:jc w:val="center"/>
        <w:rPr>
          <w:rFonts w:ascii="黑体" w:eastAsia="黑体" w:hAnsi="黑体"/>
          <w:sz w:val="44"/>
          <w:szCs w:val="44"/>
        </w:rPr>
      </w:pPr>
      <w:r>
        <w:rPr>
          <w:rFonts w:ascii="黑体" w:eastAsia="黑体" w:hAnsi="黑体" w:hint="eastAsia"/>
          <w:sz w:val="44"/>
          <w:szCs w:val="44"/>
        </w:rPr>
        <w:t>行政处罚案件信息摘要和处罚决定书全文</w:t>
      </w:r>
    </w:p>
    <w:p w:rsidR="00131897" w:rsidRDefault="00131897" w:rsidP="00C45883">
      <w:pPr>
        <w:spacing w:beforeLines="100" w:line="340" w:lineRule="exact"/>
        <w:jc w:val="center"/>
        <w:rPr>
          <w:rFonts w:ascii="黑体" w:eastAsia="黑体" w:hAnsi="黑体"/>
          <w:sz w:val="44"/>
          <w:szCs w:val="44"/>
        </w:rPr>
      </w:pPr>
      <w:r>
        <w:rPr>
          <w:rFonts w:ascii="黑体" w:eastAsia="黑体" w:hAnsi="黑体" w:hint="eastAsia"/>
          <w:sz w:val="44"/>
          <w:szCs w:val="44"/>
        </w:rPr>
        <w:t>公开</w:t>
      </w:r>
    </w:p>
    <w:p w:rsidR="00131897" w:rsidRDefault="00131897" w:rsidP="00C45883">
      <w:pPr>
        <w:spacing w:beforeLines="100" w:line="340" w:lineRule="exact"/>
        <w:jc w:val="center"/>
        <w:rPr>
          <w:rFonts w:ascii="黑体" w:eastAsia="黑体" w:hAnsi="黑体"/>
          <w:sz w:val="44"/>
          <w:szCs w:val="44"/>
        </w:rPr>
      </w:pPr>
      <w:r>
        <w:rPr>
          <w:rFonts w:ascii="黑体" w:eastAsia="黑体" w:hAnsi="黑体" w:hint="eastAsia"/>
          <w:sz w:val="44"/>
          <w:szCs w:val="44"/>
        </w:rPr>
        <w:t>行政处罚案件信息摘要</w:t>
      </w:r>
    </w:p>
    <w:p w:rsidR="00131897" w:rsidRDefault="00131897" w:rsidP="00587397">
      <w:pPr>
        <w:spacing w:beforeLines="100" w:line="360" w:lineRule="exact"/>
        <w:ind w:firstLineChars="200" w:firstLine="31680"/>
        <w:rPr>
          <w:rFonts w:ascii="仿宋" w:eastAsia="仿宋" w:hAnsi="仿宋"/>
          <w:color w:val="000000"/>
          <w:sz w:val="32"/>
          <w:szCs w:val="32"/>
        </w:rPr>
      </w:pPr>
      <w:r>
        <w:rPr>
          <w:rFonts w:ascii="仿宋" w:eastAsia="仿宋" w:hAnsi="仿宋" w:hint="eastAsia"/>
          <w:sz w:val="32"/>
          <w:szCs w:val="32"/>
        </w:rPr>
        <w:t>案件名称：</w:t>
      </w:r>
      <w:r w:rsidRPr="00D84FF1">
        <w:rPr>
          <w:rFonts w:ascii="仿宋" w:eastAsia="仿宋" w:hAnsi="仿宋" w:cs="仿宋" w:hint="eastAsia"/>
          <w:kern w:val="0"/>
          <w:sz w:val="32"/>
          <w:szCs w:val="32"/>
        </w:rPr>
        <w:t>潜江市</w:t>
      </w:r>
      <w:r>
        <w:rPr>
          <w:rFonts w:ascii="仿宋" w:eastAsia="仿宋" w:hAnsi="仿宋" w:cs="仿宋" w:hint="eastAsia"/>
          <w:kern w:val="0"/>
          <w:sz w:val="32"/>
          <w:szCs w:val="32"/>
        </w:rPr>
        <w:t>芳涓药房</w:t>
      </w:r>
      <w:r>
        <w:rPr>
          <w:rFonts w:ascii="仿宋" w:eastAsia="仿宋" w:hAnsi="仿宋" w:hint="eastAsia"/>
          <w:color w:val="000000"/>
          <w:sz w:val="32"/>
          <w:szCs w:val="32"/>
        </w:rPr>
        <w:t>销售劣药案</w:t>
      </w:r>
    </w:p>
    <w:p w:rsidR="00131897" w:rsidRDefault="00131897" w:rsidP="00587397">
      <w:pPr>
        <w:snapToGrid w:val="0"/>
        <w:spacing w:before="100" w:line="36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行政处罚决定书文号：潜食药监药罚〔</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97</w:t>
      </w:r>
      <w:r>
        <w:rPr>
          <w:rFonts w:ascii="仿宋" w:eastAsia="仿宋" w:hAnsi="仿宋" w:hint="eastAsia"/>
          <w:color w:val="000000"/>
          <w:sz w:val="32"/>
          <w:szCs w:val="32"/>
        </w:rPr>
        <w:t>号</w:t>
      </w:r>
    </w:p>
    <w:p w:rsidR="00131897" w:rsidRDefault="00131897" w:rsidP="00C45883">
      <w:pPr>
        <w:spacing w:beforeLines="100" w:line="360" w:lineRule="exact"/>
        <w:jc w:val="center"/>
        <w:rPr>
          <w:rFonts w:ascii="黑体" w:eastAsia="黑体" w:hAnsi="黑体"/>
          <w:sz w:val="44"/>
          <w:szCs w:val="44"/>
        </w:rPr>
      </w:pPr>
      <w:r>
        <w:rPr>
          <w:rFonts w:ascii="黑体" w:eastAsia="黑体" w:hAnsi="黑体" w:hint="eastAsia"/>
          <w:sz w:val="44"/>
          <w:szCs w:val="44"/>
        </w:rPr>
        <w:t>潜江市食品药品监督管理局</w:t>
      </w:r>
    </w:p>
    <w:p w:rsidR="00131897" w:rsidRDefault="00131897" w:rsidP="00C45883">
      <w:pPr>
        <w:spacing w:beforeLines="100" w:line="360" w:lineRule="exact"/>
        <w:jc w:val="center"/>
        <w:rPr>
          <w:rFonts w:ascii="黑体" w:eastAsia="黑体" w:hAnsi="黑体"/>
          <w:sz w:val="44"/>
          <w:szCs w:val="44"/>
        </w:rPr>
      </w:pPr>
      <w:r>
        <w:rPr>
          <w:rFonts w:ascii="黑体" w:eastAsia="黑体" w:hAnsi="黑体" w:hint="eastAsia"/>
          <w:sz w:val="44"/>
          <w:szCs w:val="44"/>
        </w:rPr>
        <w:t>行政处罚决定书</w:t>
      </w:r>
    </w:p>
    <w:p w:rsidR="00131897" w:rsidRDefault="00131897" w:rsidP="00174C51">
      <w:pPr>
        <w:snapToGrid w:val="0"/>
        <w:spacing w:before="100" w:line="360" w:lineRule="exact"/>
        <w:jc w:val="center"/>
        <w:rPr>
          <w:rFonts w:ascii="仿宋" w:eastAsia="仿宋" w:hAnsi="仿宋"/>
          <w:color w:val="000000"/>
          <w:sz w:val="32"/>
          <w:szCs w:val="32"/>
        </w:rPr>
      </w:pPr>
      <w:r>
        <w:rPr>
          <w:rFonts w:ascii="仿宋" w:eastAsia="仿宋" w:hAnsi="仿宋"/>
          <w:sz w:val="32"/>
          <w:szCs w:val="32"/>
        </w:rPr>
        <w:t xml:space="preserve">                         </w:t>
      </w:r>
      <w:r>
        <w:rPr>
          <w:rFonts w:ascii="仿宋" w:eastAsia="仿宋" w:hAnsi="仿宋" w:hint="eastAsia"/>
          <w:color w:val="000000"/>
          <w:sz w:val="32"/>
          <w:szCs w:val="32"/>
        </w:rPr>
        <w:t>潜食药监药罚〔</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97</w:t>
      </w:r>
      <w:r>
        <w:rPr>
          <w:rFonts w:ascii="仿宋" w:eastAsia="仿宋" w:hAnsi="仿宋" w:hint="eastAsia"/>
          <w:color w:val="000000"/>
          <w:sz w:val="32"/>
          <w:szCs w:val="32"/>
        </w:rPr>
        <w:t>号</w:t>
      </w:r>
    </w:p>
    <w:p w:rsidR="00131897" w:rsidRDefault="00131897" w:rsidP="00174C51">
      <w:pPr>
        <w:spacing w:line="360" w:lineRule="exact"/>
        <w:ind w:right="6"/>
        <w:jc w:val="left"/>
        <w:rPr>
          <w:rFonts w:ascii="仿宋" w:eastAsia="仿宋" w:hAnsi="仿宋"/>
          <w:color w:val="000000"/>
          <w:sz w:val="32"/>
          <w:szCs w:val="32"/>
        </w:rPr>
      </w:pPr>
      <w:r>
        <w:rPr>
          <w:noProof/>
        </w:rPr>
        <w:pict>
          <v:line id="Line 30" o:spid="_x0000_s1026" style="position:absolute;z-index:251658240" from="3pt,1.5pt" to="445.2pt,1.55pt" strokeweight="1.5pt"/>
        </w:pict>
      </w:r>
      <w:r>
        <w:rPr>
          <w:rFonts w:ascii="仿宋" w:eastAsia="仿宋" w:hAnsi="仿宋" w:hint="eastAsia"/>
          <w:color w:val="000000"/>
          <w:sz w:val="32"/>
          <w:szCs w:val="32"/>
        </w:rPr>
        <w:t>当</w:t>
      </w:r>
      <w:r>
        <w:rPr>
          <w:rFonts w:ascii="仿宋" w:eastAsia="仿宋" w:hAnsi="仿宋"/>
          <w:color w:val="000000"/>
          <w:sz w:val="32"/>
          <w:szCs w:val="32"/>
        </w:rPr>
        <w:t xml:space="preserve"> </w:t>
      </w:r>
      <w:r>
        <w:rPr>
          <w:rFonts w:ascii="仿宋" w:eastAsia="仿宋" w:hAnsi="仿宋" w:hint="eastAsia"/>
          <w:color w:val="000000"/>
          <w:sz w:val="32"/>
          <w:szCs w:val="32"/>
        </w:rPr>
        <w:t>事</w:t>
      </w:r>
      <w:r>
        <w:rPr>
          <w:rFonts w:ascii="仿宋" w:eastAsia="仿宋" w:hAnsi="仿宋"/>
          <w:color w:val="000000"/>
          <w:sz w:val="32"/>
          <w:szCs w:val="32"/>
        </w:rPr>
        <w:t xml:space="preserve"> </w:t>
      </w:r>
      <w:r>
        <w:rPr>
          <w:rFonts w:ascii="仿宋" w:eastAsia="仿宋" w:hAnsi="仿宋" w:hint="eastAsia"/>
          <w:color w:val="000000"/>
          <w:sz w:val="32"/>
          <w:szCs w:val="32"/>
        </w:rPr>
        <w:t>人：</w:t>
      </w:r>
      <w:r w:rsidRPr="00D84FF1">
        <w:rPr>
          <w:rFonts w:ascii="仿宋" w:eastAsia="仿宋" w:hAnsi="仿宋" w:cs="仿宋" w:hint="eastAsia"/>
          <w:kern w:val="0"/>
          <w:sz w:val="32"/>
          <w:szCs w:val="32"/>
        </w:rPr>
        <w:t>潜江市</w:t>
      </w:r>
      <w:r>
        <w:rPr>
          <w:rFonts w:ascii="仿宋" w:eastAsia="仿宋" w:hAnsi="仿宋" w:cs="仿宋" w:hint="eastAsia"/>
          <w:kern w:val="0"/>
          <w:sz w:val="32"/>
          <w:szCs w:val="32"/>
        </w:rPr>
        <w:t>芳涓药房</w:t>
      </w:r>
    </w:p>
    <w:p w:rsidR="00131897" w:rsidRDefault="00131897" w:rsidP="00174C51">
      <w:pPr>
        <w:spacing w:line="360" w:lineRule="exact"/>
        <w:ind w:right="6"/>
        <w:jc w:val="left"/>
        <w:rPr>
          <w:rFonts w:ascii="仿宋" w:eastAsia="仿宋" w:hAnsi="仿宋" w:cs="仿宋"/>
          <w:kern w:val="0"/>
          <w:sz w:val="32"/>
          <w:szCs w:val="32"/>
        </w:rPr>
      </w:pPr>
      <w:r>
        <w:rPr>
          <w:rFonts w:ascii="仿宋" w:eastAsia="仿宋" w:hAnsi="仿宋" w:hint="eastAsia"/>
          <w:color w:val="000000"/>
          <w:sz w:val="32"/>
          <w:szCs w:val="32"/>
        </w:rPr>
        <w:t>注册地址：</w:t>
      </w:r>
      <w:r w:rsidRPr="00D84FF1">
        <w:rPr>
          <w:rFonts w:ascii="仿宋" w:eastAsia="仿宋" w:hAnsi="仿宋" w:cs="仿宋" w:hint="eastAsia"/>
          <w:kern w:val="0"/>
          <w:sz w:val="32"/>
          <w:szCs w:val="32"/>
        </w:rPr>
        <w:t>潜江市</w:t>
      </w:r>
      <w:r>
        <w:rPr>
          <w:rFonts w:ascii="仿宋" w:eastAsia="仿宋" w:hAnsi="仿宋" w:cs="仿宋" w:hint="eastAsia"/>
          <w:kern w:val="0"/>
          <w:sz w:val="32"/>
          <w:szCs w:val="32"/>
        </w:rPr>
        <w:t>广华办事处广南二路</w:t>
      </w:r>
    </w:p>
    <w:p w:rsidR="00131897" w:rsidRDefault="00131897" w:rsidP="00587397">
      <w:pPr>
        <w:spacing w:line="360" w:lineRule="exact"/>
        <w:ind w:left="31680" w:right="6" w:hangingChars="500" w:firstLine="31680"/>
        <w:rPr>
          <w:rFonts w:ascii="仿宋" w:eastAsia="仿宋" w:hAnsi="仿宋"/>
          <w:color w:val="000000"/>
          <w:sz w:val="32"/>
          <w:szCs w:val="32"/>
        </w:rPr>
      </w:pPr>
      <w:r>
        <w:rPr>
          <w:rFonts w:ascii="仿宋" w:eastAsia="仿宋" w:hAnsi="仿宋" w:hint="eastAsia"/>
          <w:color w:val="000000"/>
          <w:sz w:val="32"/>
          <w:szCs w:val="32"/>
        </w:rPr>
        <w:t>经营范围：非处方药、处方药、中药饮片：化学药制剂、抗生素制剂、生化药品、中成药、生物制品、注射剂（含冷藏药品）（不含肿瘤治疗药、二类精神药品、医疗用毒性药品、罂粟壳）零售。</w:t>
      </w:r>
    </w:p>
    <w:p w:rsidR="00131897" w:rsidRPr="00D84FF1" w:rsidRDefault="00131897" w:rsidP="00174C51">
      <w:pPr>
        <w:spacing w:line="360" w:lineRule="exact"/>
        <w:ind w:right="6"/>
        <w:jc w:val="left"/>
        <w:rPr>
          <w:rFonts w:ascii="仿宋" w:eastAsia="仿宋" w:hAnsi="仿宋" w:cs="仿宋"/>
          <w:kern w:val="0"/>
          <w:sz w:val="32"/>
          <w:szCs w:val="32"/>
        </w:rPr>
      </w:pPr>
      <w:r>
        <w:rPr>
          <w:rFonts w:ascii="仿宋" w:eastAsia="仿宋" w:hAnsi="仿宋" w:hint="eastAsia"/>
          <w:color w:val="000000"/>
          <w:sz w:val="32"/>
          <w:szCs w:val="32"/>
        </w:rPr>
        <w:t>《药品经营许可证》证号：</w:t>
      </w:r>
      <w:r>
        <w:rPr>
          <w:rFonts w:ascii="仿宋" w:eastAsia="仿宋" w:hAnsi="仿宋" w:cs="仿宋" w:hint="eastAsia"/>
          <w:kern w:val="0"/>
          <w:sz w:val="32"/>
          <w:szCs w:val="32"/>
        </w:rPr>
        <w:t>鄂</w:t>
      </w:r>
      <w:r>
        <w:rPr>
          <w:rFonts w:ascii="仿宋" w:eastAsia="仿宋" w:hAnsi="仿宋" w:cs="仿宋"/>
          <w:kern w:val="0"/>
          <w:sz w:val="32"/>
          <w:szCs w:val="32"/>
        </w:rPr>
        <w:t>16DaIII0019</w:t>
      </w:r>
    </w:p>
    <w:p w:rsidR="00131897" w:rsidRPr="00D84FF1" w:rsidRDefault="00131897" w:rsidP="00174C51">
      <w:pPr>
        <w:spacing w:line="360" w:lineRule="exact"/>
        <w:ind w:right="6"/>
        <w:jc w:val="left"/>
        <w:rPr>
          <w:rFonts w:ascii="仿宋" w:eastAsia="仿宋" w:hAnsi="仿宋" w:cs="仿宋"/>
          <w:kern w:val="0"/>
          <w:sz w:val="32"/>
          <w:szCs w:val="32"/>
        </w:rPr>
      </w:pPr>
      <w:r>
        <w:rPr>
          <w:rFonts w:ascii="仿宋" w:eastAsia="仿宋" w:hAnsi="仿宋" w:hint="eastAsia"/>
          <w:color w:val="000000"/>
          <w:sz w:val="32"/>
          <w:szCs w:val="32"/>
        </w:rPr>
        <w:t>法定代表人：</w:t>
      </w:r>
      <w:r>
        <w:rPr>
          <w:rFonts w:ascii="仿宋" w:eastAsia="仿宋" w:hAnsi="仿宋" w:cs="仿宋" w:hint="eastAsia"/>
          <w:kern w:val="0"/>
          <w:sz w:val="32"/>
          <w:szCs w:val="32"/>
        </w:rPr>
        <w:t>冉娟</w:t>
      </w:r>
    </w:p>
    <w:p w:rsidR="00131897" w:rsidRDefault="00131897" w:rsidP="00174C51">
      <w:pPr>
        <w:spacing w:line="360" w:lineRule="exact"/>
        <w:ind w:right="6"/>
        <w:rPr>
          <w:rFonts w:ascii="仿宋" w:eastAsia="仿宋" w:hAnsi="仿宋"/>
          <w:color w:val="000000"/>
          <w:sz w:val="32"/>
          <w:szCs w:val="32"/>
        </w:rPr>
      </w:pPr>
    </w:p>
    <w:p w:rsidR="00131897" w:rsidRDefault="00131897" w:rsidP="00174C51">
      <w:pPr>
        <w:spacing w:line="360" w:lineRule="exact"/>
        <w:ind w:right="6"/>
        <w:rPr>
          <w:rFonts w:ascii="仿宋" w:eastAsia="仿宋" w:hAnsi="仿宋"/>
          <w:color w:val="000000"/>
          <w:sz w:val="32"/>
          <w:szCs w:val="32"/>
        </w:rPr>
      </w:pPr>
      <w:r>
        <w:rPr>
          <w:rFonts w:ascii="仿宋" w:eastAsia="仿宋" w:hAnsi="仿宋" w:hint="eastAsia"/>
          <w:color w:val="000000"/>
          <w:sz w:val="32"/>
          <w:szCs w:val="32"/>
        </w:rPr>
        <w:t>违法事实：</w:t>
      </w:r>
    </w:p>
    <w:p w:rsidR="00131897" w:rsidRDefault="00131897" w:rsidP="00587397">
      <w:pPr>
        <w:adjustRightInd w:val="0"/>
        <w:snapToGrid w:val="0"/>
        <w:spacing w:line="360" w:lineRule="exact"/>
        <w:ind w:firstLineChars="200" w:firstLine="31680"/>
        <w:rPr>
          <w:rFonts w:ascii="仿宋" w:eastAsia="仿宋" w:hAnsi="仿宋" w:cs="仿宋"/>
          <w:kern w:val="0"/>
          <w:sz w:val="32"/>
          <w:szCs w:val="32"/>
        </w:rPr>
      </w:pPr>
      <w:r>
        <w:rPr>
          <w:rFonts w:ascii="仿宋" w:eastAsia="仿宋" w:hAnsi="仿宋" w:hint="eastAsia"/>
          <w:color w:val="000000"/>
          <w:sz w:val="32"/>
          <w:szCs w:val="32"/>
        </w:rPr>
        <w:t>经本局查明</w:t>
      </w:r>
      <w:r>
        <w:rPr>
          <w:rFonts w:ascii="仿宋" w:eastAsia="仿宋" w:hAnsi="仿宋"/>
          <w:color w:val="000000"/>
          <w:sz w:val="32"/>
          <w:szCs w:val="32"/>
        </w:rPr>
        <w:t>,</w:t>
      </w:r>
      <w:r w:rsidRPr="004A01F1">
        <w:rPr>
          <w:rFonts w:ascii="仿宋" w:eastAsia="仿宋" w:hAnsi="仿宋"/>
          <w:color w:val="000000"/>
          <w:sz w:val="32"/>
          <w:szCs w:val="32"/>
        </w:rPr>
        <w:t xml:space="preserve"> </w:t>
      </w: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5</w:t>
      </w:r>
      <w:r>
        <w:rPr>
          <w:rFonts w:ascii="仿宋" w:eastAsia="仿宋" w:hAnsi="仿宋" w:cs="仿宋" w:hint="eastAsia"/>
          <w:kern w:val="0"/>
          <w:sz w:val="32"/>
          <w:szCs w:val="32"/>
        </w:rPr>
        <w:t>月</w:t>
      </w:r>
      <w:r>
        <w:rPr>
          <w:rFonts w:ascii="仿宋" w:eastAsia="仿宋" w:hAnsi="仿宋" w:cs="仿宋"/>
          <w:kern w:val="0"/>
          <w:sz w:val="32"/>
          <w:szCs w:val="32"/>
        </w:rPr>
        <w:t>13</w:t>
      </w:r>
      <w:r>
        <w:rPr>
          <w:rFonts w:ascii="仿宋" w:eastAsia="仿宋" w:hAnsi="仿宋" w:cs="仿宋" w:hint="eastAsia"/>
          <w:kern w:val="0"/>
          <w:sz w:val="32"/>
          <w:szCs w:val="32"/>
        </w:rPr>
        <w:t>日，当事人从湖北瓯越药业有限公司购进</w:t>
      </w:r>
      <w:r w:rsidRPr="00B55ABB">
        <w:rPr>
          <w:rFonts w:ascii="仿宋" w:eastAsia="仿宋" w:hAnsi="仿宋" w:cs="仿宋" w:hint="eastAsia"/>
          <w:kern w:val="0"/>
          <w:sz w:val="32"/>
          <w:szCs w:val="32"/>
        </w:rPr>
        <w:t>安徽人民中药饮片有限公司生产的</w:t>
      </w:r>
      <w:r>
        <w:rPr>
          <w:rFonts w:ascii="仿宋" w:eastAsia="仿宋" w:hAnsi="仿宋" w:cs="仿宋" w:hint="eastAsia"/>
          <w:kern w:val="0"/>
          <w:sz w:val="32"/>
          <w:szCs w:val="32"/>
        </w:rPr>
        <w:t>中药饮片</w:t>
      </w:r>
      <w:r w:rsidRPr="00B55ABB">
        <w:rPr>
          <w:rFonts w:ascii="仿宋" w:eastAsia="仿宋" w:hAnsi="仿宋" w:cs="仿宋" w:hint="eastAsia"/>
          <w:kern w:val="0"/>
          <w:sz w:val="32"/>
          <w:szCs w:val="32"/>
        </w:rPr>
        <w:t>广地龙</w:t>
      </w:r>
      <w:r>
        <w:rPr>
          <w:rFonts w:ascii="仿宋" w:eastAsia="仿宋" w:hAnsi="仿宋" w:cs="仿宋"/>
          <w:kern w:val="0"/>
          <w:sz w:val="32"/>
          <w:szCs w:val="32"/>
        </w:rPr>
        <w:t>0.5kg</w:t>
      </w:r>
      <w:r>
        <w:rPr>
          <w:rFonts w:ascii="仿宋" w:eastAsia="仿宋" w:hAnsi="仿宋" w:cs="仿宋" w:hint="eastAsia"/>
          <w:kern w:val="0"/>
          <w:sz w:val="32"/>
          <w:szCs w:val="32"/>
        </w:rPr>
        <w:t>，</w:t>
      </w:r>
      <w:r w:rsidRPr="00B55ABB">
        <w:rPr>
          <w:rFonts w:ascii="仿宋" w:eastAsia="仿宋" w:hAnsi="仿宋" w:cs="仿宋" w:hint="eastAsia"/>
          <w:kern w:val="0"/>
          <w:sz w:val="32"/>
          <w:szCs w:val="32"/>
        </w:rPr>
        <w:t>批号</w:t>
      </w:r>
      <w:r>
        <w:rPr>
          <w:rFonts w:ascii="仿宋" w:eastAsia="仿宋" w:hAnsi="仿宋" w:cs="仿宋" w:hint="eastAsia"/>
          <w:kern w:val="0"/>
          <w:sz w:val="32"/>
          <w:szCs w:val="32"/>
        </w:rPr>
        <w:t>为“</w:t>
      </w:r>
      <w:r>
        <w:rPr>
          <w:rFonts w:ascii="仿宋" w:eastAsia="仿宋" w:hAnsi="仿宋" w:cs="仿宋"/>
          <w:kern w:val="0"/>
          <w:sz w:val="32"/>
          <w:szCs w:val="32"/>
        </w:rPr>
        <w:t>170101</w:t>
      </w:r>
      <w:r>
        <w:rPr>
          <w:rFonts w:ascii="仿宋" w:eastAsia="仿宋" w:hAnsi="仿宋" w:cs="仿宋" w:hint="eastAsia"/>
          <w:kern w:val="0"/>
          <w:sz w:val="32"/>
          <w:szCs w:val="32"/>
        </w:rPr>
        <w:t>”。尔后，当事人在其营业场所销售。</w:t>
      </w:r>
    </w:p>
    <w:p w:rsidR="00131897" w:rsidRDefault="00131897" w:rsidP="00587397">
      <w:pPr>
        <w:adjustRightInd w:val="0"/>
        <w:snapToGrid w:val="0"/>
        <w:spacing w:line="360" w:lineRule="exact"/>
        <w:ind w:firstLineChars="200" w:firstLine="31680"/>
        <w:rPr>
          <w:rFonts w:ascii="仿宋" w:eastAsia="仿宋" w:hAnsi="仿宋" w:cs="仿宋"/>
          <w:kern w:val="0"/>
          <w:sz w:val="32"/>
          <w:szCs w:val="32"/>
        </w:rPr>
      </w:pPr>
      <w:smartTag w:uri="urn:schemas-microsoft-com:office:smarttags" w:element="chsdate">
        <w:smartTagPr>
          <w:attr w:name="IsROCDate" w:val="False"/>
          <w:attr w:name="IsLunarDate" w:val="False"/>
          <w:attr w:name="Day" w:val="24"/>
          <w:attr w:name="Month" w:val="7"/>
          <w:attr w:name="Year" w:val="2018"/>
        </w:smartTagPr>
        <w:r>
          <w:rPr>
            <w:rFonts w:ascii="仿宋" w:eastAsia="仿宋" w:hAnsi="仿宋" w:cs="仿宋"/>
            <w:color w:val="000000"/>
            <w:kern w:val="21"/>
            <w:sz w:val="32"/>
            <w:szCs w:val="32"/>
          </w:rPr>
          <w:t>2018</w:t>
        </w:r>
        <w:r>
          <w:rPr>
            <w:rFonts w:ascii="仿宋" w:eastAsia="仿宋" w:hAnsi="仿宋" w:cs="仿宋" w:hint="eastAsia"/>
            <w:color w:val="000000"/>
            <w:kern w:val="21"/>
            <w:sz w:val="32"/>
            <w:szCs w:val="32"/>
          </w:rPr>
          <w:t>年</w:t>
        </w:r>
        <w:r>
          <w:rPr>
            <w:rFonts w:ascii="仿宋" w:eastAsia="仿宋" w:hAnsi="仿宋" w:cs="仿宋"/>
            <w:color w:val="000000"/>
            <w:kern w:val="21"/>
            <w:sz w:val="32"/>
            <w:szCs w:val="32"/>
          </w:rPr>
          <w:t>7</w:t>
        </w:r>
        <w:r>
          <w:rPr>
            <w:rFonts w:ascii="仿宋" w:eastAsia="仿宋" w:hAnsi="仿宋" w:cs="仿宋" w:hint="eastAsia"/>
            <w:color w:val="000000"/>
            <w:kern w:val="21"/>
            <w:sz w:val="32"/>
            <w:szCs w:val="32"/>
          </w:rPr>
          <w:t>月</w:t>
        </w:r>
        <w:r>
          <w:rPr>
            <w:rFonts w:ascii="仿宋" w:eastAsia="仿宋" w:hAnsi="仿宋" w:cs="仿宋"/>
            <w:color w:val="000000"/>
            <w:kern w:val="21"/>
            <w:sz w:val="32"/>
            <w:szCs w:val="32"/>
          </w:rPr>
          <w:t>24</w:t>
        </w:r>
        <w:r>
          <w:rPr>
            <w:rFonts w:ascii="仿宋" w:eastAsia="仿宋" w:hAnsi="仿宋" w:cs="仿宋" w:hint="eastAsia"/>
            <w:color w:val="000000"/>
            <w:kern w:val="21"/>
            <w:sz w:val="32"/>
            <w:szCs w:val="32"/>
          </w:rPr>
          <w:t>日</w:t>
        </w:r>
      </w:smartTag>
      <w:r>
        <w:rPr>
          <w:rFonts w:ascii="仿宋" w:eastAsia="仿宋" w:hAnsi="仿宋" w:cs="仿宋" w:hint="eastAsia"/>
          <w:color w:val="000000"/>
          <w:kern w:val="21"/>
          <w:sz w:val="32"/>
          <w:szCs w:val="32"/>
        </w:rPr>
        <w:t>，</w:t>
      </w:r>
      <w:r w:rsidRPr="00B55ABB">
        <w:rPr>
          <w:rFonts w:ascii="仿宋" w:eastAsia="仿宋" w:hAnsi="仿宋" w:cs="仿宋" w:hint="eastAsia"/>
          <w:kern w:val="0"/>
          <w:sz w:val="32"/>
          <w:szCs w:val="32"/>
        </w:rPr>
        <w:t>潜江市产品质量检验检测中心</w:t>
      </w:r>
      <w:r>
        <w:rPr>
          <w:rFonts w:ascii="仿宋" w:eastAsia="仿宋" w:hAnsi="仿宋" w:cs="仿宋" w:hint="eastAsia"/>
          <w:color w:val="000000"/>
          <w:kern w:val="21"/>
          <w:sz w:val="32"/>
          <w:szCs w:val="32"/>
        </w:rPr>
        <w:t>对</w:t>
      </w:r>
      <w:r>
        <w:rPr>
          <w:rFonts w:ascii="仿宋" w:eastAsia="仿宋" w:hAnsi="仿宋" w:cs="仿宋" w:hint="eastAsia"/>
          <w:bCs/>
          <w:color w:val="000000"/>
          <w:kern w:val="0"/>
          <w:sz w:val="32"/>
          <w:szCs w:val="32"/>
        </w:rPr>
        <w:t>当事销售的</w:t>
      </w:r>
      <w:r>
        <w:rPr>
          <w:rFonts w:ascii="仿宋" w:eastAsia="仿宋" w:hAnsi="仿宋" w:cs="仿宋" w:hint="eastAsia"/>
          <w:kern w:val="0"/>
          <w:sz w:val="32"/>
          <w:szCs w:val="32"/>
        </w:rPr>
        <w:t>该批广地龙进行了抽样。</w:t>
      </w:r>
      <w:smartTag w:uri="urn:schemas-microsoft-com:office:smarttags" w:element="chsdate">
        <w:smartTagPr>
          <w:attr w:name="IsROCDate" w:val="False"/>
          <w:attr w:name="IsLunarDate" w:val="False"/>
          <w:attr w:name="Day" w:val="27"/>
          <w:attr w:name="Month" w:val="8"/>
          <w:attr w:name="Year" w:val="2018"/>
        </w:smartTagP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8</w:t>
        </w:r>
        <w:r>
          <w:rPr>
            <w:rFonts w:ascii="仿宋" w:eastAsia="仿宋" w:hAnsi="仿宋" w:cs="仿宋" w:hint="eastAsia"/>
            <w:kern w:val="0"/>
            <w:sz w:val="32"/>
            <w:szCs w:val="32"/>
          </w:rPr>
          <w:t>月</w:t>
        </w:r>
        <w:r>
          <w:rPr>
            <w:rFonts w:ascii="仿宋" w:eastAsia="仿宋" w:hAnsi="仿宋" w:cs="仿宋"/>
            <w:kern w:val="0"/>
            <w:sz w:val="32"/>
            <w:szCs w:val="32"/>
          </w:rPr>
          <w:t>27</w:t>
        </w:r>
        <w:r>
          <w:rPr>
            <w:rFonts w:ascii="仿宋" w:eastAsia="仿宋" w:hAnsi="仿宋" w:cs="仿宋" w:hint="eastAsia"/>
            <w:kern w:val="0"/>
            <w:sz w:val="32"/>
            <w:szCs w:val="32"/>
          </w:rPr>
          <w:t>日</w:t>
        </w:r>
      </w:smartTag>
      <w:r>
        <w:rPr>
          <w:rFonts w:ascii="仿宋" w:eastAsia="仿宋" w:hAnsi="仿宋" w:cs="仿宋" w:hint="eastAsia"/>
          <w:kern w:val="0"/>
          <w:sz w:val="32"/>
          <w:szCs w:val="32"/>
        </w:rPr>
        <w:t>，经</w:t>
      </w:r>
      <w:r w:rsidRPr="00B55ABB">
        <w:rPr>
          <w:rFonts w:ascii="仿宋" w:eastAsia="仿宋" w:hAnsi="仿宋" w:cs="仿宋" w:hint="eastAsia"/>
          <w:kern w:val="0"/>
          <w:sz w:val="32"/>
          <w:szCs w:val="32"/>
        </w:rPr>
        <w:t>潜江市产品质量检验检测中心</w:t>
      </w:r>
      <w:r>
        <w:rPr>
          <w:rFonts w:ascii="仿宋" w:eastAsia="仿宋" w:hAnsi="仿宋" w:cs="仿宋" w:hint="eastAsia"/>
          <w:kern w:val="0"/>
          <w:sz w:val="32"/>
          <w:szCs w:val="32"/>
        </w:rPr>
        <w:t>检验，检品广地龙被判定为</w:t>
      </w:r>
      <w:r w:rsidRPr="00B55ABB">
        <w:rPr>
          <w:rFonts w:ascii="仿宋" w:eastAsia="仿宋" w:hAnsi="仿宋" w:cs="仿宋" w:hint="eastAsia"/>
          <w:kern w:val="0"/>
          <w:sz w:val="32"/>
          <w:szCs w:val="32"/>
        </w:rPr>
        <w:t>杂质、总灰分、酸不溶性灰分不符合药品标准规定，属于《</w:t>
      </w:r>
      <w:r>
        <w:rPr>
          <w:rFonts w:ascii="仿宋" w:eastAsia="仿宋" w:hAnsi="仿宋" w:hint="eastAsia"/>
          <w:color w:val="000000"/>
          <w:sz w:val="32"/>
          <w:szCs w:val="32"/>
        </w:rPr>
        <w:t>中华人民共和国</w:t>
      </w:r>
      <w:r w:rsidRPr="00B55ABB">
        <w:rPr>
          <w:rFonts w:ascii="仿宋" w:eastAsia="仿宋" w:hAnsi="仿宋" w:cs="仿宋" w:hint="eastAsia"/>
          <w:kern w:val="0"/>
          <w:sz w:val="32"/>
          <w:szCs w:val="32"/>
        </w:rPr>
        <w:t>药品管理法》第四十九条第三款第（六）项所指的劣药</w:t>
      </w:r>
      <w:r>
        <w:rPr>
          <w:rFonts w:ascii="仿宋" w:eastAsia="仿宋" w:hAnsi="仿宋" w:cs="仿宋" w:hint="eastAsia"/>
          <w:kern w:val="0"/>
          <w:sz w:val="32"/>
          <w:szCs w:val="32"/>
        </w:rPr>
        <w:t>。</w:t>
      </w:r>
      <w:smartTag w:uri="urn:schemas-microsoft-com:office:smarttags" w:element="chsdate">
        <w:smartTagPr>
          <w:attr w:name="IsROCDate" w:val="False"/>
          <w:attr w:name="IsLunarDate" w:val="False"/>
          <w:attr w:name="Day" w:val="30"/>
          <w:attr w:name="Month" w:val="8"/>
          <w:attr w:name="Year" w:val="2018"/>
        </w:smartTagPr>
        <w:r>
          <w:rPr>
            <w:rFonts w:ascii="仿宋" w:eastAsia="仿宋" w:hAnsi="仿宋" w:cs="仿宋"/>
            <w:kern w:val="0"/>
            <w:sz w:val="32"/>
            <w:szCs w:val="32"/>
          </w:rPr>
          <w:t>2018</w:t>
        </w:r>
        <w:r>
          <w:rPr>
            <w:rFonts w:ascii="仿宋" w:eastAsia="仿宋" w:hAnsi="仿宋" w:cs="仿宋" w:hint="eastAsia"/>
            <w:kern w:val="0"/>
            <w:sz w:val="32"/>
            <w:szCs w:val="32"/>
          </w:rPr>
          <w:t>年</w:t>
        </w:r>
        <w:r>
          <w:rPr>
            <w:rFonts w:ascii="仿宋" w:eastAsia="仿宋" w:hAnsi="仿宋" w:cs="仿宋"/>
            <w:kern w:val="0"/>
            <w:sz w:val="32"/>
            <w:szCs w:val="32"/>
          </w:rPr>
          <w:t>8</w:t>
        </w:r>
        <w:r>
          <w:rPr>
            <w:rFonts w:ascii="仿宋" w:eastAsia="仿宋" w:hAnsi="仿宋" w:cs="仿宋" w:hint="eastAsia"/>
            <w:kern w:val="0"/>
            <w:sz w:val="32"/>
            <w:szCs w:val="32"/>
          </w:rPr>
          <w:t>月</w:t>
        </w:r>
        <w:r>
          <w:rPr>
            <w:rFonts w:ascii="仿宋" w:eastAsia="仿宋" w:hAnsi="仿宋" w:cs="仿宋"/>
            <w:kern w:val="0"/>
            <w:sz w:val="32"/>
            <w:szCs w:val="32"/>
          </w:rPr>
          <w:t>30</w:t>
        </w:r>
        <w:r>
          <w:rPr>
            <w:rFonts w:ascii="仿宋" w:eastAsia="仿宋" w:hAnsi="仿宋" w:cs="仿宋" w:hint="eastAsia"/>
            <w:kern w:val="0"/>
            <w:sz w:val="32"/>
            <w:szCs w:val="32"/>
          </w:rPr>
          <w:t>日</w:t>
        </w:r>
      </w:smartTag>
      <w:r>
        <w:rPr>
          <w:rFonts w:ascii="仿宋" w:eastAsia="仿宋" w:hAnsi="仿宋" w:cs="仿宋" w:hint="eastAsia"/>
          <w:kern w:val="0"/>
          <w:sz w:val="32"/>
          <w:szCs w:val="32"/>
        </w:rPr>
        <w:t>，我局依法送达《检验报告》，当事人在法定限内对检验结果未提出异议。</w:t>
      </w:r>
    </w:p>
    <w:p w:rsidR="00131897" w:rsidRDefault="00131897" w:rsidP="00174C51">
      <w:pPr>
        <w:adjustRightInd w:val="0"/>
        <w:snapToGrid w:val="0"/>
        <w:spacing w:line="360" w:lineRule="exact"/>
        <w:ind w:firstLine="640"/>
        <w:rPr>
          <w:rFonts w:ascii="仿宋" w:eastAsia="仿宋" w:hAnsi="仿宋" w:cs="仿宋"/>
          <w:kern w:val="0"/>
          <w:sz w:val="32"/>
          <w:szCs w:val="32"/>
        </w:rPr>
      </w:pPr>
      <w:r>
        <w:rPr>
          <w:rFonts w:ascii="仿宋" w:eastAsia="仿宋" w:hAnsi="仿宋" w:cs="仿宋" w:hint="eastAsia"/>
          <w:kern w:val="0"/>
          <w:sz w:val="32"/>
          <w:szCs w:val="32"/>
        </w:rPr>
        <w:t>至案发，该批广地龙除抽样的</w:t>
      </w:r>
      <w:r>
        <w:rPr>
          <w:rFonts w:ascii="仿宋" w:eastAsia="仿宋" w:hAnsi="仿宋" w:cs="仿宋"/>
          <w:kern w:val="0"/>
          <w:sz w:val="32"/>
          <w:szCs w:val="32"/>
        </w:rPr>
        <w:t>0.15kg</w:t>
      </w:r>
      <w:r>
        <w:rPr>
          <w:rFonts w:ascii="仿宋" w:eastAsia="仿宋" w:hAnsi="仿宋" w:cs="仿宋" w:hint="eastAsia"/>
          <w:kern w:val="0"/>
          <w:sz w:val="32"/>
          <w:szCs w:val="32"/>
        </w:rPr>
        <w:t>外，剩余的已全部销售完毕，违法所得共</w:t>
      </w:r>
      <w:r>
        <w:rPr>
          <w:rFonts w:ascii="仿宋" w:eastAsia="仿宋" w:hAnsi="仿宋" w:cs="仿宋"/>
          <w:kern w:val="0"/>
          <w:sz w:val="32"/>
          <w:szCs w:val="32"/>
        </w:rPr>
        <w:t>140</w:t>
      </w:r>
      <w:r>
        <w:rPr>
          <w:rFonts w:ascii="仿宋" w:eastAsia="仿宋" w:hAnsi="仿宋" w:cs="仿宋" w:hint="eastAsia"/>
          <w:kern w:val="0"/>
          <w:sz w:val="32"/>
          <w:szCs w:val="32"/>
        </w:rPr>
        <w:t>元，货值金额共</w:t>
      </w:r>
      <w:r>
        <w:rPr>
          <w:rFonts w:ascii="仿宋" w:eastAsia="仿宋" w:hAnsi="仿宋" w:cs="仿宋"/>
          <w:kern w:val="0"/>
          <w:sz w:val="32"/>
          <w:szCs w:val="32"/>
        </w:rPr>
        <w:t>200</w:t>
      </w:r>
      <w:r>
        <w:rPr>
          <w:rFonts w:ascii="仿宋" w:eastAsia="仿宋" w:hAnsi="仿宋" w:cs="仿宋" w:hint="eastAsia"/>
          <w:kern w:val="0"/>
          <w:sz w:val="32"/>
          <w:szCs w:val="32"/>
        </w:rPr>
        <w:t>元。</w:t>
      </w:r>
    </w:p>
    <w:p w:rsidR="00131897" w:rsidRDefault="00131897" w:rsidP="00587397">
      <w:pPr>
        <w:spacing w:line="36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本局于</w:t>
      </w:r>
      <w:r>
        <w:rPr>
          <w:rFonts w:ascii="仿宋" w:eastAsia="仿宋" w:hAnsi="仿宋"/>
          <w:color w:val="000000"/>
          <w:sz w:val="32"/>
          <w:szCs w:val="32"/>
        </w:rPr>
        <w:t>2018</w:t>
      </w:r>
      <w:r>
        <w:rPr>
          <w:rFonts w:ascii="仿宋" w:eastAsia="仿宋" w:hAnsi="仿宋" w:hint="eastAsia"/>
          <w:color w:val="000000"/>
          <w:sz w:val="32"/>
          <w:szCs w:val="32"/>
        </w:rPr>
        <w:t>年</w:t>
      </w:r>
      <w:r>
        <w:rPr>
          <w:rFonts w:ascii="仿宋" w:eastAsia="仿宋" w:hAnsi="仿宋"/>
          <w:color w:val="000000"/>
          <w:sz w:val="32"/>
          <w:szCs w:val="32"/>
        </w:rPr>
        <w:t>10</w:t>
      </w:r>
      <w:r>
        <w:rPr>
          <w:rFonts w:ascii="仿宋" w:eastAsia="仿宋" w:hAnsi="仿宋" w:hint="eastAsia"/>
          <w:color w:val="000000"/>
          <w:sz w:val="32"/>
          <w:szCs w:val="32"/>
        </w:rPr>
        <w:t>月</w:t>
      </w:r>
      <w:r>
        <w:rPr>
          <w:rFonts w:ascii="仿宋" w:eastAsia="仿宋" w:hAnsi="仿宋"/>
          <w:color w:val="000000"/>
          <w:sz w:val="32"/>
          <w:szCs w:val="32"/>
        </w:rPr>
        <w:t>11</w:t>
      </w:r>
      <w:r>
        <w:rPr>
          <w:rFonts w:ascii="仿宋" w:eastAsia="仿宋" w:hAnsi="仿宋" w:hint="eastAsia"/>
          <w:color w:val="000000"/>
          <w:sz w:val="32"/>
          <w:szCs w:val="32"/>
        </w:rPr>
        <w:t>日向当事人送达了“潜食药监药罚告〔</w:t>
      </w:r>
      <w:r>
        <w:rPr>
          <w:rFonts w:ascii="仿宋" w:eastAsia="仿宋" w:hAnsi="仿宋"/>
          <w:color w:val="000000"/>
          <w:sz w:val="32"/>
          <w:szCs w:val="32"/>
        </w:rPr>
        <w:t>2018</w:t>
      </w:r>
      <w:r>
        <w:rPr>
          <w:rFonts w:ascii="仿宋" w:eastAsia="仿宋" w:hAnsi="仿宋" w:hint="eastAsia"/>
          <w:color w:val="000000"/>
          <w:sz w:val="32"/>
          <w:szCs w:val="32"/>
        </w:rPr>
        <w:t>〕</w:t>
      </w:r>
      <w:r>
        <w:rPr>
          <w:rFonts w:ascii="仿宋" w:eastAsia="仿宋" w:hAnsi="仿宋"/>
          <w:color w:val="000000"/>
          <w:sz w:val="32"/>
          <w:szCs w:val="32"/>
        </w:rPr>
        <w:t>102</w:t>
      </w:r>
      <w:r>
        <w:rPr>
          <w:rFonts w:ascii="仿宋" w:eastAsia="仿宋" w:hAnsi="仿宋" w:hint="eastAsia"/>
          <w:color w:val="000000"/>
          <w:sz w:val="32"/>
          <w:szCs w:val="32"/>
        </w:rPr>
        <w:t>号”《事先告知书》，告知“拟</w:t>
      </w:r>
      <w:r w:rsidRPr="007F343A">
        <w:rPr>
          <w:rFonts w:ascii="仿宋" w:eastAsia="仿宋" w:hAnsi="仿宋" w:hint="eastAsia"/>
          <w:color w:val="000000"/>
          <w:sz w:val="32"/>
          <w:szCs w:val="32"/>
        </w:rPr>
        <w:t>对</w:t>
      </w:r>
      <w:r>
        <w:rPr>
          <w:rFonts w:ascii="仿宋" w:eastAsia="仿宋" w:hAnsi="仿宋" w:hint="eastAsia"/>
          <w:color w:val="000000"/>
          <w:sz w:val="32"/>
          <w:szCs w:val="32"/>
        </w:rPr>
        <w:t>当事人销售</w:t>
      </w:r>
      <w:r w:rsidRPr="007F343A">
        <w:rPr>
          <w:rFonts w:ascii="仿宋" w:eastAsia="仿宋" w:hAnsi="仿宋" w:hint="eastAsia"/>
          <w:color w:val="000000"/>
          <w:sz w:val="32"/>
          <w:szCs w:val="32"/>
        </w:rPr>
        <w:t>劣药的行为给予如下行政处罚</w:t>
      </w:r>
      <w:r>
        <w:rPr>
          <w:rFonts w:ascii="仿宋" w:eastAsia="仿宋" w:hAnsi="仿宋" w:hint="eastAsia"/>
          <w:color w:val="000000"/>
          <w:sz w:val="32"/>
          <w:szCs w:val="32"/>
        </w:rPr>
        <w:t>：</w:t>
      </w:r>
      <w:r w:rsidRPr="007F343A">
        <w:rPr>
          <w:rFonts w:ascii="仿宋" w:eastAsia="仿宋" w:hAnsi="仿宋"/>
          <w:color w:val="000000"/>
          <w:sz w:val="32"/>
          <w:szCs w:val="32"/>
        </w:rPr>
        <w:t>1</w:t>
      </w:r>
      <w:r>
        <w:rPr>
          <w:rFonts w:ascii="仿宋" w:eastAsia="仿宋" w:hAnsi="仿宋" w:hint="eastAsia"/>
          <w:color w:val="000000"/>
          <w:sz w:val="32"/>
          <w:szCs w:val="32"/>
        </w:rPr>
        <w:t>、</w:t>
      </w:r>
      <w:r w:rsidRPr="007F343A">
        <w:rPr>
          <w:rFonts w:ascii="仿宋" w:eastAsia="仿宋" w:hAnsi="仿宋" w:hint="eastAsia"/>
          <w:color w:val="000000"/>
          <w:sz w:val="32"/>
          <w:szCs w:val="32"/>
        </w:rPr>
        <w:t>没收违法所得</w:t>
      </w:r>
      <w:r>
        <w:rPr>
          <w:rFonts w:ascii="仿宋" w:eastAsia="仿宋" w:hAnsi="仿宋"/>
          <w:color w:val="000000"/>
          <w:sz w:val="32"/>
          <w:szCs w:val="32"/>
        </w:rPr>
        <w:t>140</w:t>
      </w:r>
      <w:r w:rsidRPr="007F343A">
        <w:rPr>
          <w:rFonts w:ascii="仿宋" w:eastAsia="仿宋" w:hAnsi="仿宋" w:hint="eastAsia"/>
          <w:color w:val="000000"/>
          <w:sz w:val="32"/>
          <w:szCs w:val="32"/>
        </w:rPr>
        <w:t>元；</w:t>
      </w:r>
      <w:r>
        <w:rPr>
          <w:rFonts w:ascii="仿宋" w:eastAsia="仿宋" w:hAnsi="仿宋"/>
          <w:color w:val="000000"/>
          <w:sz w:val="32"/>
          <w:szCs w:val="32"/>
        </w:rPr>
        <w:t>2</w:t>
      </w:r>
      <w:r>
        <w:rPr>
          <w:rFonts w:ascii="仿宋" w:eastAsia="仿宋" w:hAnsi="仿宋" w:hint="eastAsia"/>
          <w:color w:val="000000"/>
          <w:sz w:val="32"/>
          <w:szCs w:val="32"/>
        </w:rPr>
        <w:t>、</w:t>
      </w:r>
      <w:r w:rsidRPr="007F343A">
        <w:rPr>
          <w:rFonts w:ascii="仿宋" w:eastAsia="仿宋" w:hAnsi="仿宋" w:hint="eastAsia"/>
          <w:color w:val="000000"/>
          <w:sz w:val="32"/>
          <w:szCs w:val="32"/>
        </w:rPr>
        <w:t>处货值金额</w:t>
      </w:r>
      <w:r>
        <w:rPr>
          <w:rFonts w:ascii="仿宋" w:eastAsia="仿宋" w:hAnsi="仿宋"/>
          <w:color w:val="000000"/>
          <w:sz w:val="32"/>
          <w:szCs w:val="32"/>
        </w:rPr>
        <w:t>2</w:t>
      </w:r>
      <w:r w:rsidRPr="007F343A">
        <w:rPr>
          <w:rFonts w:ascii="仿宋" w:eastAsia="仿宋" w:hAnsi="仿宋" w:hint="eastAsia"/>
          <w:color w:val="000000"/>
          <w:sz w:val="32"/>
          <w:szCs w:val="32"/>
        </w:rPr>
        <w:t>倍</w:t>
      </w:r>
      <w:r>
        <w:rPr>
          <w:rFonts w:ascii="仿宋" w:eastAsia="仿宋" w:hAnsi="仿宋" w:hint="eastAsia"/>
          <w:color w:val="000000"/>
          <w:sz w:val="32"/>
          <w:szCs w:val="32"/>
        </w:rPr>
        <w:t>的</w:t>
      </w:r>
      <w:r w:rsidRPr="007F343A">
        <w:rPr>
          <w:rFonts w:ascii="仿宋" w:eastAsia="仿宋" w:hAnsi="仿宋" w:hint="eastAsia"/>
          <w:color w:val="000000"/>
          <w:sz w:val="32"/>
          <w:szCs w:val="32"/>
        </w:rPr>
        <w:t>罚款，计</w:t>
      </w:r>
      <w:r>
        <w:rPr>
          <w:rFonts w:ascii="仿宋" w:eastAsia="仿宋" w:hAnsi="仿宋"/>
          <w:color w:val="000000"/>
          <w:sz w:val="32"/>
          <w:szCs w:val="32"/>
        </w:rPr>
        <w:t>400</w:t>
      </w:r>
      <w:r w:rsidRPr="007F343A">
        <w:rPr>
          <w:rFonts w:ascii="仿宋" w:eastAsia="仿宋" w:hAnsi="仿宋" w:hint="eastAsia"/>
          <w:color w:val="000000"/>
          <w:sz w:val="32"/>
          <w:szCs w:val="32"/>
        </w:rPr>
        <w:t>元。</w:t>
      </w:r>
      <w:r>
        <w:rPr>
          <w:rFonts w:ascii="仿宋" w:eastAsia="仿宋" w:hAnsi="仿宋" w:hint="eastAsia"/>
          <w:color w:val="000000"/>
          <w:sz w:val="32"/>
          <w:szCs w:val="32"/>
        </w:rPr>
        <w:t>上述</w:t>
      </w:r>
      <w:r w:rsidRPr="007F343A">
        <w:rPr>
          <w:rFonts w:ascii="仿宋" w:eastAsia="仿宋" w:hAnsi="仿宋" w:hint="eastAsia"/>
          <w:color w:val="000000"/>
          <w:sz w:val="32"/>
          <w:szCs w:val="32"/>
        </w:rPr>
        <w:t>罚没</w:t>
      </w:r>
      <w:r>
        <w:rPr>
          <w:rFonts w:ascii="仿宋" w:eastAsia="仿宋" w:hAnsi="仿宋" w:hint="eastAsia"/>
          <w:color w:val="000000"/>
          <w:sz w:val="32"/>
          <w:szCs w:val="32"/>
        </w:rPr>
        <w:t>金额合计</w:t>
      </w:r>
      <w:r>
        <w:rPr>
          <w:rFonts w:ascii="仿宋" w:eastAsia="仿宋" w:hAnsi="仿宋"/>
          <w:color w:val="000000"/>
          <w:sz w:val="32"/>
          <w:szCs w:val="32"/>
        </w:rPr>
        <w:t>540</w:t>
      </w:r>
      <w:r w:rsidRPr="007F343A">
        <w:rPr>
          <w:rFonts w:ascii="仿宋" w:eastAsia="仿宋" w:hAnsi="仿宋" w:hint="eastAsia"/>
          <w:color w:val="000000"/>
          <w:sz w:val="32"/>
          <w:szCs w:val="32"/>
        </w:rPr>
        <w:t>元。</w:t>
      </w:r>
      <w:r>
        <w:rPr>
          <w:rFonts w:ascii="仿宋" w:eastAsia="仿宋" w:hAnsi="仿宋" w:hint="eastAsia"/>
          <w:color w:val="000000"/>
          <w:sz w:val="32"/>
          <w:szCs w:val="32"/>
        </w:rPr>
        <w:t>”。同时，告知依法享有陈述、申辩的权利。当事人在法定期限内未向本局提出任何陈述、申辩。</w:t>
      </w:r>
    </w:p>
    <w:p w:rsidR="00131897" w:rsidRDefault="00131897" w:rsidP="00174C51">
      <w:pPr>
        <w:spacing w:line="360" w:lineRule="exact"/>
        <w:rPr>
          <w:rFonts w:ascii="仿宋" w:eastAsia="仿宋" w:hAnsi="仿宋" w:cs="仿宋"/>
          <w:color w:val="000000"/>
          <w:kern w:val="21"/>
          <w:sz w:val="32"/>
          <w:szCs w:val="32"/>
        </w:rPr>
      </w:pPr>
    </w:p>
    <w:p w:rsidR="00131897" w:rsidRDefault="00131897" w:rsidP="00174C51">
      <w:pPr>
        <w:spacing w:line="360" w:lineRule="exact"/>
        <w:rPr>
          <w:rFonts w:ascii="仿宋" w:eastAsia="仿宋" w:hAnsi="仿宋" w:cs="仿宋"/>
          <w:color w:val="000000"/>
          <w:kern w:val="21"/>
          <w:sz w:val="32"/>
          <w:szCs w:val="32"/>
        </w:rPr>
      </w:pPr>
      <w:r>
        <w:rPr>
          <w:rFonts w:ascii="仿宋" w:eastAsia="仿宋" w:hAnsi="仿宋" w:cs="仿宋" w:hint="eastAsia"/>
          <w:color w:val="000000"/>
          <w:kern w:val="21"/>
          <w:sz w:val="32"/>
          <w:szCs w:val="32"/>
        </w:rPr>
        <w:t>相关证据：</w:t>
      </w:r>
    </w:p>
    <w:p w:rsidR="00131897" w:rsidRDefault="00131897" w:rsidP="00587397">
      <w:pPr>
        <w:spacing w:line="360" w:lineRule="exact"/>
        <w:ind w:firstLineChars="200" w:firstLine="31680"/>
        <w:rPr>
          <w:rFonts w:ascii="仿宋" w:eastAsia="仿宋" w:hAnsi="仿宋" w:cs="仿宋"/>
          <w:color w:val="000000"/>
          <w:kern w:val="21"/>
          <w:sz w:val="32"/>
          <w:szCs w:val="32"/>
        </w:rPr>
      </w:pP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现场检查笔录</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份；</w:t>
      </w:r>
      <w:r>
        <w:rPr>
          <w:rFonts w:ascii="仿宋" w:eastAsia="仿宋" w:hAnsi="仿宋" w:cs="仿宋"/>
          <w:color w:val="000000"/>
          <w:kern w:val="0"/>
          <w:sz w:val="32"/>
          <w:szCs w:val="32"/>
        </w:rPr>
        <w:t>2.</w:t>
      </w:r>
      <w:r w:rsidRPr="00B55ABB">
        <w:rPr>
          <w:rFonts w:ascii="仿宋" w:eastAsia="仿宋" w:hAnsi="仿宋" w:cs="仿宋" w:hint="eastAsia"/>
          <w:kern w:val="0"/>
          <w:sz w:val="32"/>
          <w:szCs w:val="32"/>
        </w:rPr>
        <w:t>潜江市产品质量检验检测中心</w:t>
      </w:r>
      <w:r>
        <w:rPr>
          <w:rFonts w:ascii="仿宋" w:eastAsia="仿宋" w:hAnsi="仿宋" w:cs="仿宋" w:hint="eastAsia"/>
          <w:kern w:val="0"/>
          <w:sz w:val="32"/>
          <w:szCs w:val="32"/>
        </w:rPr>
        <w:t>检验报告书</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份；</w:t>
      </w:r>
      <w:r>
        <w:rPr>
          <w:rFonts w:ascii="仿宋" w:eastAsia="仿宋" w:hAnsi="仿宋" w:cs="仿宋"/>
          <w:color w:val="000000"/>
          <w:kern w:val="0"/>
          <w:sz w:val="32"/>
          <w:szCs w:val="32"/>
        </w:rPr>
        <w:t>3.</w:t>
      </w:r>
      <w:r>
        <w:rPr>
          <w:rFonts w:ascii="仿宋" w:eastAsia="仿宋" w:hAnsi="仿宋" w:cs="仿宋" w:hint="eastAsia"/>
          <w:color w:val="000000"/>
          <w:kern w:val="0"/>
          <w:sz w:val="32"/>
          <w:szCs w:val="32"/>
        </w:rPr>
        <w:t>湖北省药品抽验品种不符合标准规定检查结果送达函；</w:t>
      </w:r>
      <w:r>
        <w:rPr>
          <w:rFonts w:ascii="仿宋" w:eastAsia="仿宋" w:hAnsi="仿宋" w:cs="仿宋"/>
          <w:color w:val="000000"/>
          <w:kern w:val="0"/>
          <w:sz w:val="32"/>
          <w:szCs w:val="32"/>
        </w:rPr>
        <w:t>4.</w:t>
      </w:r>
      <w:r>
        <w:rPr>
          <w:rFonts w:ascii="仿宋" w:eastAsia="仿宋" w:hAnsi="仿宋" w:cs="仿宋" w:hint="eastAsia"/>
          <w:color w:val="000000"/>
          <w:kern w:val="0"/>
          <w:sz w:val="32"/>
          <w:szCs w:val="32"/>
        </w:rPr>
        <w:t>当事人的《药品经营许可证》</w:t>
      </w:r>
      <w:r>
        <w:rPr>
          <w:rFonts w:ascii="仿宋" w:eastAsia="仿宋" w:hAnsi="仿宋" w:cs="仿宋" w:hint="eastAsia"/>
          <w:caps/>
          <w:sz w:val="32"/>
          <w:szCs w:val="32"/>
        </w:rPr>
        <w:t>复印件</w:t>
      </w:r>
      <w:r>
        <w:rPr>
          <w:rFonts w:ascii="仿宋" w:eastAsia="仿宋" w:hAnsi="仿宋" w:cs="仿宋"/>
          <w:caps/>
          <w:sz w:val="32"/>
          <w:szCs w:val="32"/>
        </w:rPr>
        <w:t>1</w:t>
      </w:r>
      <w:r>
        <w:rPr>
          <w:rFonts w:ascii="仿宋" w:eastAsia="仿宋" w:hAnsi="仿宋" w:cs="仿宋" w:hint="eastAsia"/>
          <w:caps/>
          <w:sz w:val="32"/>
          <w:szCs w:val="32"/>
        </w:rPr>
        <w:t>份；</w:t>
      </w:r>
      <w:r>
        <w:rPr>
          <w:rFonts w:ascii="仿宋" w:eastAsia="仿宋" w:hAnsi="仿宋" w:cs="仿宋"/>
          <w:caps/>
          <w:sz w:val="32"/>
          <w:szCs w:val="32"/>
        </w:rPr>
        <w:t>5.</w:t>
      </w:r>
      <w:r>
        <w:rPr>
          <w:rFonts w:ascii="仿宋" w:eastAsia="仿宋" w:hAnsi="仿宋" w:cs="仿宋" w:hint="eastAsia"/>
          <w:caps/>
          <w:sz w:val="32"/>
          <w:szCs w:val="32"/>
        </w:rPr>
        <w:t>当事人营业执照复印件</w:t>
      </w:r>
      <w:r>
        <w:rPr>
          <w:rFonts w:ascii="仿宋" w:eastAsia="仿宋" w:hAnsi="仿宋" w:cs="仿宋"/>
          <w:caps/>
          <w:sz w:val="32"/>
          <w:szCs w:val="32"/>
        </w:rPr>
        <w:t>1</w:t>
      </w:r>
      <w:r>
        <w:rPr>
          <w:rFonts w:ascii="仿宋" w:eastAsia="仿宋" w:hAnsi="仿宋" w:cs="仿宋" w:hint="eastAsia"/>
          <w:caps/>
          <w:sz w:val="32"/>
          <w:szCs w:val="32"/>
        </w:rPr>
        <w:t>份；</w:t>
      </w:r>
      <w:r>
        <w:rPr>
          <w:rFonts w:ascii="仿宋" w:eastAsia="仿宋" w:hAnsi="仿宋" w:cs="仿宋"/>
          <w:caps/>
          <w:sz w:val="32"/>
          <w:szCs w:val="32"/>
        </w:rPr>
        <w:t>6.</w:t>
      </w:r>
      <w:r>
        <w:rPr>
          <w:rFonts w:ascii="仿宋" w:eastAsia="仿宋" w:hAnsi="仿宋" w:cs="仿宋" w:hint="eastAsia"/>
          <w:caps/>
          <w:sz w:val="32"/>
          <w:szCs w:val="32"/>
        </w:rPr>
        <w:t>湖北</w:t>
      </w:r>
      <w:r>
        <w:rPr>
          <w:rFonts w:ascii="仿宋" w:eastAsia="仿宋" w:hAnsi="仿宋" w:cs="仿宋" w:hint="eastAsia"/>
          <w:kern w:val="0"/>
          <w:sz w:val="32"/>
          <w:szCs w:val="32"/>
        </w:rPr>
        <w:t>瓯越药业有限公司</w:t>
      </w:r>
      <w:r>
        <w:rPr>
          <w:rFonts w:ascii="仿宋" w:eastAsia="仿宋" w:hAnsi="仿宋" w:cs="仿宋" w:hint="eastAsia"/>
          <w:caps/>
          <w:sz w:val="32"/>
          <w:szCs w:val="32"/>
        </w:rPr>
        <w:t>中药饮片（销售）出库复核单</w:t>
      </w:r>
      <w:r>
        <w:rPr>
          <w:rFonts w:ascii="仿宋" w:eastAsia="仿宋" w:hAnsi="仿宋" w:cs="仿宋"/>
          <w:caps/>
          <w:sz w:val="32"/>
          <w:szCs w:val="32"/>
        </w:rPr>
        <w:t>1</w:t>
      </w:r>
      <w:r>
        <w:rPr>
          <w:rFonts w:ascii="仿宋" w:eastAsia="仿宋" w:hAnsi="仿宋" w:cs="仿宋" w:hint="eastAsia"/>
          <w:caps/>
          <w:sz w:val="32"/>
          <w:szCs w:val="32"/>
        </w:rPr>
        <w:t>份等证据材料，在案佐证。</w:t>
      </w:r>
    </w:p>
    <w:p w:rsidR="00131897" w:rsidRDefault="00131897" w:rsidP="00174C51">
      <w:pPr>
        <w:spacing w:line="360" w:lineRule="exact"/>
        <w:ind w:right="6"/>
        <w:rPr>
          <w:rFonts w:ascii="仿宋" w:eastAsia="仿宋" w:hAnsi="仿宋"/>
          <w:color w:val="000000"/>
          <w:sz w:val="32"/>
          <w:szCs w:val="32"/>
        </w:rPr>
      </w:pPr>
    </w:p>
    <w:p w:rsidR="00131897" w:rsidRDefault="00131897" w:rsidP="00174C51">
      <w:pPr>
        <w:spacing w:line="360" w:lineRule="exact"/>
        <w:ind w:right="6"/>
        <w:rPr>
          <w:rFonts w:ascii="仿宋" w:eastAsia="仿宋" w:hAnsi="仿宋"/>
          <w:color w:val="000000"/>
          <w:sz w:val="32"/>
          <w:szCs w:val="32"/>
        </w:rPr>
      </w:pPr>
      <w:r>
        <w:rPr>
          <w:rFonts w:ascii="仿宋" w:eastAsia="仿宋" w:hAnsi="仿宋" w:hint="eastAsia"/>
          <w:color w:val="000000"/>
          <w:sz w:val="32"/>
          <w:szCs w:val="32"/>
        </w:rPr>
        <w:t>行政处罚依据和种类：</w:t>
      </w:r>
    </w:p>
    <w:p w:rsidR="00131897" w:rsidRDefault="00131897" w:rsidP="00587397">
      <w:pPr>
        <w:spacing w:line="36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当事人销售劣药的行为违反了《中华人民共和国药品管理法》第四十九条第一款“禁止生产、销售劣药”的规定。</w:t>
      </w:r>
    </w:p>
    <w:p w:rsidR="00131897" w:rsidRDefault="00131897" w:rsidP="00587397">
      <w:pPr>
        <w:spacing w:line="36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依据《中华人民共和国药品管理法》第七十四条“生产、销售劣药的，没收违法生产、销售的药品和违法所得，并处违法生产、销售药品货值金额一倍以上三倍以下的罚款；情节严重的，责令停产、停业整顿或者撤销药品批准证明文件、吊销《药品生产许可证》、《药品经营许可证》或者《医疗机构制剂许可证》；构成犯罪的，依法追究刑事责任。”的规定，本局决定对当事人销售劣药的行为给予如下行政处罚：</w:t>
      </w:r>
    </w:p>
    <w:p w:rsidR="00131897" w:rsidRDefault="00131897" w:rsidP="00587397">
      <w:pPr>
        <w:spacing w:line="360" w:lineRule="exact"/>
        <w:ind w:right="6" w:firstLineChars="200" w:firstLine="3168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没收违法所得</w:t>
      </w:r>
      <w:r>
        <w:rPr>
          <w:rFonts w:ascii="仿宋" w:eastAsia="仿宋" w:hAnsi="仿宋"/>
          <w:color w:val="000000"/>
          <w:sz w:val="32"/>
          <w:szCs w:val="32"/>
        </w:rPr>
        <w:t>140</w:t>
      </w:r>
      <w:r>
        <w:rPr>
          <w:rFonts w:ascii="仿宋" w:eastAsia="仿宋" w:hAnsi="仿宋" w:hint="eastAsia"/>
          <w:color w:val="000000"/>
          <w:sz w:val="32"/>
          <w:szCs w:val="32"/>
        </w:rPr>
        <w:t>元；</w:t>
      </w:r>
      <w:r>
        <w:rPr>
          <w:rFonts w:ascii="仿宋" w:eastAsia="仿宋" w:hAnsi="仿宋"/>
          <w:color w:val="000000"/>
          <w:sz w:val="32"/>
          <w:szCs w:val="32"/>
        </w:rPr>
        <w:t>3.</w:t>
      </w:r>
      <w:r>
        <w:rPr>
          <w:rFonts w:ascii="仿宋" w:eastAsia="仿宋" w:hAnsi="仿宋" w:hint="eastAsia"/>
          <w:color w:val="000000"/>
          <w:sz w:val="32"/>
          <w:szCs w:val="32"/>
        </w:rPr>
        <w:t>处货值金额二倍的罚款计</w:t>
      </w:r>
      <w:r>
        <w:rPr>
          <w:rFonts w:ascii="仿宋" w:eastAsia="仿宋" w:hAnsi="仿宋"/>
          <w:color w:val="000000"/>
          <w:sz w:val="32"/>
          <w:szCs w:val="32"/>
        </w:rPr>
        <w:t>400</w:t>
      </w:r>
      <w:r>
        <w:rPr>
          <w:rFonts w:ascii="仿宋" w:eastAsia="仿宋" w:hAnsi="仿宋" w:hint="eastAsia"/>
          <w:color w:val="000000"/>
          <w:sz w:val="32"/>
          <w:szCs w:val="32"/>
        </w:rPr>
        <w:t>元。</w:t>
      </w:r>
    </w:p>
    <w:p w:rsidR="00131897" w:rsidRDefault="00131897" w:rsidP="00587397">
      <w:pPr>
        <w:spacing w:line="360" w:lineRule="exact"/>
        <w:ind w:right="6" w:firstLineChars="200" w:firstLine="31680"/>
        <w:rPr>
          <w:rFonts w:ascii="仿宋" w:eastAsia="仿宋" w:hAnsi="仿宋"/>
          <w:color w:val="000000"/>
          <w:sz w:val="32"/>
          <w:szCs w:val="32"/>
        </w:rPr>
      </w:pPr>
      <w:r>
        <w:rPr>
          <w:rFonts w:ascii="仿宋" w:eastAsia="仿宋" w:hAnsi="仿宋" w:hint="eastAsia"/>
          <w:color w:val="000000"/>
          <w:sz w:val="32"/>
          <w:szCs w:val="32"/>
        </w:rPr>
        <w:t>上述罚没金额合计</w:t>
      </w:r>
      <w:r>
        <w:rPr>
          <w:rFonts w:ascii="仿宋" w:eastAsia="仿宋" w:hAnsi="仿宋"/>
          <w:color w:val="000000"/>
          <w:sz w:val="32"/>
          <w:szCs w:val="32"/>
        </w:rPr>
        <w:t>540</w:t>
      </w:r>
      <w:r>
        <w:rPr>
          <w:rFonts w:ascii="仿宋" w:eastAsia="仿宋" w:hAnsi="仿宋" w:hint="eastAsia"/>
          <w:color w:val="000000"/>
          <w:sz w:val="32"/>
          <w:szCs w:val="32"/>
        </w:rPr>
        <w:t>元。</w:t>
      </w:r>
    </w:p>
    <w:p w:rsidR="00131897" w:rsidRDefault="00131897" w:rsidP="00587397">
      <w:pPr>
        <w:spacing w:line="36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请在接到本处罚决定书之日起十五日内将罚款缴到中国农业银行股份有限公司潜江章华支行（账户：潜江市财政局预算外资金财政专户，帐号：</w:t>
      </w:r>
      <w:r>
        <w:rPr>
          <w:rFonts w:ascii="仿宋" w:eastAsia="仿宋" w:hAnsi="仿宋"/>
          <w:color w:val="000000"/>
          <w:sz w:val="32"/>
          <w:szCs w:val="32"/>
        </w:rPr>
        <w:t>17301201040003030</w:t>
      </w:r>
      <w:r>
        <w:rPr>
          <w:rFonts w:ascii="仿宋" w:eastAsia="仿宋" w:hAnsi="仿宋" w:hint="eastAsia"/>
          <w:color w:val="000000"/>
          <w:sz w:val="32"/>
          <w:szCs w:val="32"/>
        </w:rPr>
        <w:t>）。逾期不缴纳罚款的，根据《中华人民共和国行政处罚法》第五十一条第一项的规定，每日按罚款数额的</w:t>
      </w:r>
      <w:r>
        <w:rPr>
          <w:rFonts w:ascii="仿宋" w:eastAsia="仿宋" w:hAnsi="仿宋"/>
          <w:color w:val="000000"/>
          <w:sz w:val="32"/>
          <w:szCs w:val="32"/>
        </w:rPr>
        <w:t>3%</w:t>
      </w:r>
      <w:r>
        <w:rPr>
          <w:rFonts w:ascii="仿宋" w:eastAsia="仿宋" w:hAnsi="仿宋" w:hint="eastAsia"/>
          <w:color w:val="000000"/>
          <w:sz w:val="32"/>
          <w:szCs w:val="32"/>
        </w:rPr>
        <w:t>加处罚款，并将依法申请人民法院强制执行。</w:t>
      </w:r>
    </w:p>
    <w:p w:rsidR="00131897" w:rsidRDefault="00131897" w:rsidP="00587397">
      <w:pPr>
        <w:spacing w:line="360" w:lineRule="exact"/>
        <w:ind w:firstLineChars="200" w:firstLine="31680"/>
        <w:rPr>
          <w:rFonts w:ascii="仿宋" w:eastAsia="仿宋" w:hAnsi="仿宋"/>
          <w:color w:val="000000"/>
          <w:sz w:val="32"/>
          <w:szCs w:val="32"/>
        </w:rPr>
      </w:pPr>
      <w:r>
        <w:rPr>
          <w:rFonts w:ascii="仿宋" w:eastAsia="仿宋" w:hAnsi="仿宋" w:hint="eastAsia"/>
          <w:color w:val="000000"/>
          <w:sz w:val="32"/>
          <w:szCs w:val="32"/>
        </w:rPr>
        <w:t>如不服本处罚决定，可在接到本处罚决定书之日起六十日内向湖北省食品药品监督管理局或者潜江市人民政府申请行政复议，也可以于六个月内依法向潜江市人民法院提起行政诉讼。</w:t>
      </w:r>
    </w:p>
    <w:p w:rsidR="00131897" w:rsidRDefault="00131897" w:rsidP="00587397">
      <w:pPr>
        <w:spacing w:line="360" w:lineRule="exact"/>
        <w:ind w:firstLineChars="200" w:firstLine="31680"/>
        <w:rPr>
          <w:rFonts w:ascii="仿宋" w:eastAsia="仿宋" w:hAnsi="仿宋"/>
          <w:color w:val="000000"/>
          <w:sz w:val="32"/>
          <w:szCs w:val="32"/>
        </w:rPr>
      </w:pPr>
      <w:r>
        <w:rPr>
          <w:rFonts w:ascii="仿宋" w:eastAsia="仿宋" w:hAnsi="仿宋"/>
          <w:color w:val="000000"/>
          <w:sz w:val="32"/>
          <w:szCs w:val="32"/>
        </w:rPr>
        <w:t xml:space="preserve">           </w:t>
      </w:r>
    </w:p>
    <w:p w:rsidR="00131897" w:rsidRDefault="00131897" w:rsidP="00587397">
      <w:pPr>
        <w:spacing w:line="360" w:lineRule="exact"/>
        <w:ind w:firstLineChars="200" w:firstLine="31680"/>
        <w:jc w:val="left"/>
        <w:rPr>
          <w:rFonts w:ascii="仿宋" w:eastAsia="仿宋" w:hAnsi="仿宋"/>
          <w:color w:val="000000"/>
          <w:sz w:val="32"/>
          <w:szCs w:val="32"/>
        </w:rPr>
      </w:pPr>
    </w:p>
    <w:p w:rsidR="00131897" w:rsidRDefault="00131897" w:rsidP="00587397">
      <w:pPr>
        <w:spacing w:line="360" w:lineRule="exact"/>
        <w:ind w:firstLineChars="1400" w:firstLine="31680"/>
        <w:jc w:val="left"/>
        <w:rPr>
          <w:rFonts w:ascii="仿宋" w:eastAsia="仿宋" w:hAnsi="仿宋"/>
          <w:color w:val="000000"/>
          <w:sz w:val="32"/>
          <w:szCs w:val="32"/>
        </w:rPr>
      </w:pPr>
      <w:r>
        <w:rPr>
          <w:rFonts w:ascii="仿宋" w:eastAsia="仿宋" w:hAnsi="仿宋" w:hint="eastAsia"/>
          <w:color w:val="000000"/>
          <w:sz w:val="32"/>
          <w:szCs w:val="32"/>
        </w:rPr>
        <w:t>二〇一八年十月十七日</w:t>
      </w:r>
    </w:p>
    <w:p w:rsidR="00131897" w:rsidRDefault="00131897" w:rsidP="00587397">
      <w:pPr>
        <w:spacing w:line="360" w:lineRule="exact"/>
        <w:ind w:firstLineChars="200" w:firstLine="31680"/>
        <w:jc w:val="left"/>
        <w:rPr>
          <w:rFonts w:ascii="仿宋" w:eastAsia="仿宋" w:hAnsi="仿宋"/>
          <w:color w:val="000000"/>
          <w:sz w:val="32"/>
          <w:szCs w:val="32"/>
        </w:rPr>
      </w:pPr>
    </w:p>
    <w:p w:rsidR="00131897" w:rsidRDefault="00131897" w:rsidP="00174C51">
      <w:pPr>
        <w:spacing w:line="380" w:lineRule="exact"/>
        <w:jc w:val="left"/>
      </w:pPr>
    </w:p>
    <w:p w:rsidR="00131897" w:rsidRDefault="00131897" w:rsidP="00174C51">
      <w:pPr>
        <w:spacing w:line="380" w:lineRule="exact"/>
        <w:jc w:val="left"/>
      </w:pPr>
    </w:p>
    <w:p w:rsidR="00131897" w:rsidRDefault="00131897" w:rsidP="00174C51">
      <w:pPr>
        <w:spacing w:line="380" w:lineRule="exact"/>
        <w:jc w:val="left"/>
      </w:pPr>
    </w:p>
    <w:p w:rsidR="00131897" w:rsidRDefault="00131897" w:rsidP="00174C51">
      <w:pPr>
        <w:spacing w:line="380" w:lineRule="exact"/>
      </w:pPr>
    </w:p>
    <w:p w:rsidR="00131897" w:rsidRDefault="00131897" w:rsidP="00174C51">
      <w:pPr>
        <w:spacing w:line="380" w:lineRule="exact"/>
      </w:pPr>
    </w:p>
    <w:p w:rsidR="00131897" w:rsidRDefault="00131897" w:rsidP="00174C51">
      <w:pPr>
        <w:spacing w:line="380" w:lineRule="exact"/>
      </w:pPr>
    </w:p>
    <w:p w:rsidR="00131897" w:rsidRDefault="00131897" w:rsidP="00174C51">
      <w:pPr>
        <w:spacing w:line="380" w:lineRule="exact"/>
      </w:pPr>
    </w:p>
    <w:p w:rsidR="00131897" w:rsidRDefault="00131897" w:rsidP="00174C51">
      <w:pPr>
        <w:spacing w:line="380" w:lineRule="exact"/>
      </w:pPr>
    </w:p>
    <w:p w:rsidR="00131897" w:rsidRPr="00366430" w:rsidRDefault="00131897" w:rsidP="00174C51">
      <w:pPr>
        <w:spacing w:line="380" w:lineRule="exact"/>
      </w:pPr>
    </w:p>
    <w:p w:rsidR="00131897" w:rsidRDefault="00131897"/>
    <w:sectPr w:rsidR="00131897" w:rsidSect="00227A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4C51"/>
    <w:rsid w:val="00131897"/>
    <w:rsid w:val="00174C51"/>
    <w:rsid w:val="00227A32"/>
    <w:rsid w:val="00366430"/>
    <w:rsid w:val="004A01F1"/>
    <w:rsid w:val="00587397"/>
    <w:rsid w:val="00594C05"/>
    <w:rsid w:val="007F343A"/>
    <w:rsid w:val="008F5DA9"/>
    <w:rsid w:val="009D6E6A"/>
    <w:rsid w:val="00B55ABB"/>
    <w:rsid w:val="00C45883"/>
    <w:rsid w:val="00D84FF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C51"/>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221</Words>
  <Characters>1264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cp:lastPrinted>2018-10-17T08:28:00Z</cp:lastPrinted>
  <dcterms:created xsi:type="dcterms:W3CDTF">2018-10-17T08:24:00Z</dcterms:created>
  <dcterms:modified xsi:type="dcterms:W3CDTF">2018-10-18T08:57:00Z</dcterms:modified>
</cp:coreProperties>
</file>