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潜江市2020年第二批拟补贴上云企业名单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1.潜江方圆钛白有限公司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2.湖北依宝家具有限公司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3.湖北合泰利印刷包装有限公司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4.湖北虎腾家具股份有限公司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5.潜江谦华木业有限公司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6.潜江市仇氏卫生材料有限公司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7.潜江市运昌米业有限公司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8.潜江市宏禾米业有限公司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9.潜江市洪祥米业有限公司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10.湖北远之瀚制衣有限公司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11.潜江市银京棉业有限公司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12.潜江市楚禾农贸有限公司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13.潜江市新达纺织有限公司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14.潜江市琦奥包装有限公司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15.潜江碧珩水产有限公司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16.潜江市博发棉业有限公司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17.潜江市鑫圣铭商贸有限责任公司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18.潜江市怡和制衣有限公司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19.湖北幸福铝材有限公司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20.潜江中珠返湾湖商贸有限公司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21.潜江市湖耕食品有限公司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22.湖北马帮食品有限公司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23.菲布雷格光电科技（湖北）有限公司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24.潜江市恒欣米业有限公司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B5BDF"/>
    <w:rsid w:val="1D2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2020-12-23T00:54:00Z</dcterms:created>
  <dc:creator>武襄仙丹</dc:creator>
  <cp:lastModifiedBy>武襄仙丹</cp:lastModifiedBy>
  <dcterms:modified xsi:type="dcterms:W3CDTF">2020-12-23T00:55:35Z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