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08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附件：</w:t>
      </w:r>
    </w:p>
    <w:p w14:paraId="4300F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32"/>
          <w:szCs w:val="32"/>
          <w:lang w:val="en-US" w:eastAsia="zh-CN"/>
        </w:rPr>
        <w:t>潜江市2025年绿色种养循环农业试点项目实施主体申报表</w:t>
      </w:r>
    </w:p>
    <w:bookmarkEnd w:id="0"/>
    <w:tbl>
      <w:tblPr>
        <w:tblStyle w:val="4"/>
        <w:tblW w:w="91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804"/>
        <w:gridCol w:w="1101"/>
        <w:gridCol w:w="1100"/>
        <w:gridCol w:w="1101"/>
        <w:gridCol w:w="666"/>
        <w:gridCol w:w="753"/>
        <w:gridCol w:w="992"/>
      </w:tblGrid>
      <w:tr w14:paraId="09BB5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12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9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申报单位基本情况</w:t>
            </w:r>
          </w:p>
        </w:tc>
      </w:tr>
      <w:tr w14:paraId="7D553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2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7517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342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（提供营业执照）</w:t>
            </w:r>
          </w:p>
        </w:tc>
      </w:tr>
      <w:tr w14:paraId="2FDD8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6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4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9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32A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9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AF4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D0D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6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5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办公地址</w:t>
            </w:r>
          </w:p>
        </w:tc>
        <w:tc>
          <w:tcPr>
            <w:tcW w:w="7517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0DA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82D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7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7517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D2D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39F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C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7517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EB2A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E1C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D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9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8C8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9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1CAA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BBC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0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858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905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3F5EA7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B28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投资额（万元）</w:t>
            </w:r>
          </w:p>
        </w:tc>
        <w:tc>
          <w:tcPr>
            <w:tcW w:w="24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1784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AB5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A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上年参与项目情况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BC34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D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上年销售收入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E139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D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5551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B34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7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5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公司简介</w:t>
            </w:r>
          </w:p>
        </w:tc>
        <w:tc>
          <w:tcPr>
            <w:tcW w:w="75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2CE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70B7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注：并提供项目单位有关资质材料复印件</w:t>
      </w:r>
    </w:p>
    <w:p w14:paraId="094965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2401FC"/>
    <w:multiLevelType w:val="multilevel"/>
    <w:tmpl w:val="552401FC"/>
    <w:lvl w:ilvl="0" w:tentative="0">
      <w:start w:val="1"/>
      <w:numFmt w:val="bullet"/>
      <w:pStyle w:val="3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3165"/>
        </w:tabs>
        <w:ind w:left="31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3585"/>
        </w:tabs>
        <w:ind w:left="35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4005"/>
        </w:tabs>
        <w:ind w:left="40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4425"/>
        </w:tabs>
        <w:ind w:left="44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845"/>
        </w:tabs>
        <w:ind w:left="48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5265"/>
        </w:tabs>
        <w:ind w:left="52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685"/>
        </w:tabs>
        <w:ind w:left="56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6105"/>
        </w:tabs>
        <w:ind w:left="610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F72F0"/>
    <w:rsid w:val="0F082841"/>
    <w:rsid w:val="12AE0D89"/>
    <w:rsid w:val="1964134C"/>
    <w:rsid w:val="2E217DFB"/>
    <w:rsid w:val="3AF62AE8"/>
    <w:rsid w:val="41D74793"/>
    <w:rsid w:val="427C1D63"/>
    <w:rsid w:val="44920CEC"/>
    <w:rsid w:val="53644302"/>
    <w:rsid w:val="60FC60C4"/>
    <w:rsid w:val="6C9F72F0"/>
    <w:rsid w:val="7D9C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宋体"/>
      <w:sz w:val="44"/>
    </w:rPr>
  </w:style>
  <w:style w:type="paragraph" w:styleId="3">
    <w:name w:val="List"/>
    <w:basedOn w:val="1"/>
    <w:qFormat/>
    <w:uiPriority w:val="0"/>
    <w:pPr>
      <w:numPr>
        <w:ilvl w:val="0"/>
        <w:numId w:val="1"/>
      </w:numPr>
      <w:autoSpaceDE w:val="0"/>
      <w:autoSpaceDN w:val="0"/>
      <w:adjustRightInd w:val="0"/>
      <w:spacing w:after="20" w:line="288" w:lineRule="auto"/>
      <w:textAlignment w:val="baseline"/>
    </w:pPr>
    <w:rPr>
      <w:kern w:val="0"/>
      <w:szCs w:val="20"/>
      <w:lang w:val="en-GB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2025-06-26T02:10:00Z</dcterms:created>
  <dc:creator>Administrator</dc:creator>
  <cp:lastModifiedBy>Administrator</cp:lastModifiedBy>
  <dcterms:modified xsi:type="dcterms:W3CDTF">2025-06-26T02:10:53Z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DF0650D819A84221A9FD812DC9B3FE18_11</vt:lpwstr>
  </property>
  <property fmtid="{D5CDD505-2E9C-101B-9397-08002B2CF9AE}" pid="4" name="KSOTemplateDocerSaveRecord">
    <vt:lpwstr>eyJoZGlkIjoiZjhhOTgxNzA4NTBkODNjN2U0YTQ3OTJjMGMyNzVlNjUiLCJ1c2VySWQiOiI5MDkxOTg4MTMifQ==</vt:lpwstr>
  </property>
</Properties>
</file>