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66A7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CF66385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公益性岗位招聘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困难人员认定类别</w:t>
            </w:r>
            <w:bookmarkStart w:id="0" w:name="_GoBack"/>
            <w:bookmarkEnd w:id="0"/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4167B35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3A37585"/>
    <w:rsid w:val="306661B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8C14B0"/>
    <w:rsid w:val="5F65355F"/>
    <w:rsid w:val="613C39A9"/>
    <w:rsid w:val="64EE412E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331</Words>
  <Characters>331</Characters>
  <Lines>19</Lines>
  <Paragraphs>5</Paragraphs>
  <TotalTime>12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</cp:lastModifiedBy>
  <cp:lastPrinted>2026-05-22T02:28:33Z</cp:lastPrinted>
  <dcterms:modified xsi:type="dcterms:W3CDTF">2026-05-22T02:28:48Z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F2E034BE1CDB40B3B198DD653D46CEC6_13</vt:lpwstr>
  </property>
  <property fmtid="{D5CDD505-2E9C-101B-9397-08002B2CF9AE}" pid="4" name="KSOTemplateDocerSaveRecord">
    <vt:lpwstr>eyJoZGlkIjoiZjMzMGY1NTc4ZDIxMzhiMGViMzE4ZmJiMTgyZTMxNjEiLCJ1c2VySWQiOiI4NzQyMDE5OTgifQ==</vt:lpwstr>
  </property>
</Properties>
</file>